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958F8" w14:textId="77777777" w:rsidR="00252333" w:rsidRDefault="00252333" w:rsidP="007E78AA">
      <w:pPr>
        <w:spacing w:after="0" w:line="240" w:lineRule="auto"/>
        <w:jc w:val="center"/>
        <w:rPr>
          <w:rFonts w:ascii="Joost" w:eastAsia="Times New Roman" w:hAnsi="Joost" w:cs="Times New Roman"/>
          <w:b/>
          <w:bCs/>
          <w:caps/>
          <w:color w:val="000000"/>
          <w:sz w:val="23"/>
          <w:szCs w:val="23"/>
        </w:rPr>
      </w:pPr>
    </w:p>
    <w:p w14:paraId="2A769309" w14:textId="77777777" w:rsidR="00252333" w:rsidRDefault="00252333" w:rsidP="007E78AA">
      <w:pPr>
        <w:spacing w:after="0" w:line="240" w:lineRule="auto"/>
        <w:jc w:val="center"/>
        <w:rPr>
          <w:rFonts w:ascii="Joost" w:eastAsia="Times New Roman" w:hAnsi="Joost" w:cs="Times New Roman"/>
          <w:b/>
          <w:bCs/>
          <w:caps/>
          <w:color w:val="000000"/>
          <w:sz w:val="23"/>
          <w:szCs w:val="23"/>
        </w:rPr>
      </w:pPr>
    </w:p>
    <w:p w14:paraId="7B65F885" w14:textId="3440868D" w:rsidR="00351833" w:rsidRDefault="00DA70D0" w:rsidP="007E78AA">
      <w:pPr>
        <w:spacing w:after="0" w:line="240" w:lineRule="auto"/>
        <w:jc w:val="center"/>
        <w:rPr>
          <w:rFonts w:ascii="Joost" w:eastAsia="Times New Roman" w:hAnsi="Joost" w:cs="Times New Roman"/>
          <w:b/>
          <w:sz w:val="23"/>
          <w:szCs w:val="23"/>
          <w:lang w:eastAsia="lt-LT"/>
        </w:rPr>
      </w:pPr>
      <w:r w:rsidRPr="00252333">
        <w:rPr>
          <w:rFonts w:ascii="Joost" w:eastAsia="Times New Roman" w:hAnsi="Joost" w:cs="Times New Roman"/>
          <w:b/>
          <w:bCs/>
          <w:caps/>
          <w:color w:val="000000"/>
          <w:sz w:val="23"/>
          <w:szCs w:val="23"/>
        </w:rPr>
        <w:t>P</w:t>
      </w:r>
      <w:r w:rsidR="00642B9A" w:rsidRPr="00252333">
        <w:rPr>
          <w:rFonts w:ascii="Joost" w:eastAsia="Times New Roman" w:hAnsi="Joost" w:cs="Times New Roman"/>
          <w:b/>
          <w:bCs/>
          <w:caps/>
          <w:color w:val="000000"/>
          <w:sz w:val="23"/>
          <w:szCs w:val="23"/>
        </w:rPr>
        <w:t>ASLAUGŲ VALDYMO PRIEMONĖS P</w:t>
      </w:r>
      <w:r w:rsidR="00C91B90" w:rsidRPr="00252333">
        <w:rPr>
          <w:rFonts w:ascii="Joost" w:eastAsia="Times New Roman" w:hAnsi="Joost" w:cs="Times New Roman"/>
          <w:b/>
          <w:bCs/>
          <w:caps/>
          <w:color w:val="000000"/>
          <w:sz w:val="23"/>
          <w:szCs w:val="23"/>
        </w:rPr>
        <w:t xml:space="preserve">ROGRAMINĖS ĮRANGOS </w:t>
      </w:r>
      <w:r w:rsidR="00642B9A" w:rsidRPr="00252333">
        <w:rPr>
          <w:rFonts w:ascii="Joost" w:eastAsia="Times New Roman" w:hAnsi="Joost" w:cs="Times New Roman"/>
          <w:b/>
          <w:sz w:val="23"/>
          <w:szCs w:val="23"/>
          <w:lang w:eastAsia="lt-LT"/>
        </w:rPr>
        <w:t xml:space="preserve">LICENCIJŲ </w:t>
      </w:r>
      <w:r w:rsidR="00B216E8" w:rsidRPr="00252333">
        <w:rPr>
          <w:rFonts w:ascii="Joost" w:eastAsia="Times New Roman" w:hAnsi="Joost" w:cs="Times New Roman"/>
          <w:b/>
          <w:sz w:val="23"/>
          <w:szCs w:val="23"/>
          <w:lang w:eastAsia="lt-LT"/>
        </w:rPr>
        <w:t xml:space="preserve">IŠPLĖTIMO </w:t>
      </w:r>
      <w:r w:rsidR="00CA75AE" w:rsidRPr="00252333">
        <w:rPr>
          <w:rFonts w:ascii="Joost" w:eastAsia="Times New Roman" w:hAnsi="Joost" w:cs="Times New Roman"/>
          <w:b/>
          <w:sz w:val="23"/>
          <w:szCs w:val="23"/>
          <w:lang w:eastAsia="lt-LT"/>
        </w:rPr>
        <w:t xml:space="preserve">TECHNINĖ </w:t>
      </w:r>
      <w:r w:rsidR="00351833" w:rsidRPr="00252333">
        <w:rPr>
          <w:rFonts w:ascii="Joost" w:eastAsia="Times New Roman" w:hAnsi="Joost" w:cs="Times New Roman"/>
          <w:b/>
          <w:sz w:val="23"/>
          <w:szCs w:val="23"/>
          <w:lang w:eastAsia="lt-LT"/>
        </w:rPr>
        <w:t>SPECIFIKACIJA</w:t>
      </w:r>
    </w:p>
    <w:p w14:paraId="5D751334" w14:textId="77777777" w:rsidR="00252333" w:rsidRPr="00252333" w:rsidRDefault="00252333" w:rsidP="007E78AA">
      <w:pPr>
        <w:spacing w:after="0" w:line="240" w:lineRule="auto"/>
        <w:jc w:val="center"/>
        <w:rPr>
          <w:rFonts w:ascii="Joost" w:eastAsia="Times New Roman" w:hAnsi="Joost" w:cs="Times New Roman"/>
          <w:b/>
          <w:sz w:val="23"/>
          <w:szCs w:val="23"/>
          <w:lang w:eastAsia="lt-LT"/>
        </w:rPr>
      </w:pPr>
    </w:p>
    <w:p w14:paraId="7FD6E5D4" w14:textId="77777777" w:rsidR="00396A09" w:rsidRPr="00252333" w:rsidRDefault="00396A09" w:rsidP="007E78AA">
      <w:pPr>
        <w:spacing w:after="0" w:line="240" w:lineRule="auto"/>
        <w:jc w:val="both"/>
        <w:rPr>
          <w:rFonts w:ascii="Joost" w:eastAsia="Times New Roman" w:hAnsi="Joost" w:cs="Times New Roman"/>
          <w:b/>
          <w:sz w:val="23"/>
          <w:szCs w:val="23"/>
          <w:lang w:eastAsia="lt-LT"/>
        </w:rPr>
      </w:pPr>
    </w:p>
    <w:p w14:paraId="723BF29E" w14:textId="77777777" w:rsidR="0040578C" w:rsidRPr="00252333" w:rsidRDefault="00DA70D0" w:rsidP="007E78AA">
      <w:pPr>
        <w:pStyle w:val="ListParagraph"/>
        <w:numPr>
          <w:ilvl w:val="0"/>
          <w:numId w:val="24"/>
        </w:numPr>
        <w:jc w:val="center"/>
        <w:rPr>
          <w:rFonts w:ascii="Joost" w:eastAsia="Times New Roman" w:hAnsi="Joost"/>
          <w:b/>
          <w:sz w:val="23"/>
          <w:szCs w:val="23"/>
          <w:lang w:eastAsia="lt-LT"/>
        </w:rPr>
      </w:pPr>
      <w:r w:rsidRPr="00252333">
        <w:rPr>
          <w:rFonts w:ascii="Joost" w:eastAsia="Times New Roman" w:hAnsi="Joost"/>
          <w:b/>
          <w:sz w:val="23"/>
          <w:szCs w:val="23"/>
          <w:lang w:eastAsia="lt-LT"/>
        </w:rPr>
        <w:t>Perkamas objektas</w:t>
      </w:r>
    </w:p>
    <w:p w14:paraId="00D79A4D" w14:textId="77777777" w:rsidR="0059580B" w:rsidRPr="00252333" w:rsidRDefault="0059580B" w:rsidP="007E78AA">
      <w:pPr>
        <w:pStyle w:val="ListParagraph"/>
        <w:ind w:left="360"/>
        <w:jc w:val="both"/>
        <w:rPr>
          <w:rFonts w:ascii="Joost" w:eastAsia="Times New Roman" w:hAnsi="Joost"/>
          <w:b/>
          <w:sz w:val="23"/>
          <w:szCs w:val="23"/>
          <w:lang w:eastAsia="lt-LT"/>
        </w:rPr>
      </w:pPr>
    </w:p>
    <w:p w14:paraId="6A473C09" w14:textId="3A587E6A" w:rsidR="007013A9" w:rsidRPr="00252333" w:rsidRDefault="00651D9A" w:rsidP="00334C1B">
      <w:pPr>
        <w:pStyle w:val="ListParagraph"/>
        <w:numPr>
          <w:ilvl w:val="1"/>
          <w:numId w:val="25"/>
        </w:numPr>
        <w:tabs>
          <w:tab w:val="left" w:pos="851"/>
          <w:tab w:val="left" w:pos="993"/>
        </w:tabs>
        <w:ind w:left="0" w:firstLine="567"/>
        <w:jc w:val="both"/>
        <w:rPr>
          <w:rFonts w:ascii="Joost" w:eastAsia="Times New Roman" w:hAnsi="Joost" w:cs="Arial"/>
          <w:b/>
          <w:bCs/>
          <w:color w:val="222222"/>
          <w:sz w:val="23"/>
          <w:szCs w:val="23"/>
          <w:lang w:eastAsia="lt-LT"/>
        </w:rPr>
      </w:pPr>
      <w:r w:rsidRPr="00252333">
        <w:rPr>
          <w:rFonts w:ascii="Joost" w:hAnsi="Joost"/>
          <w:sz w:val="23"/>
          <w:szCs w:val="23"/>
        </w:rPr>
        <w:t>Kertinio</w:t>
      </w:r>
      <w:r w:rsidR="00DA70D0" w:rsidRPr="00252333">
        <w:rPr>
          <w:rFonts w:ascii="Joost" w:hAnsi="Joost"/>
          <w:sz w:val="23"/>
          <w:szCs w:val="23"/>
        </w:rPr>
        <w:t xml:space="preserve"> va</w:t>
      </w:r>
      <w:r w:rsidRPr="00252333">
        <w:rPr>
          <w:rFonts w:ascii="Joost" w:hAnsi="Joost"/>
          <w:sz w:val="23"/>
          <w:szCs w:val="23"/>
        </w:rPr>
        <w:t>lstybės telekomunikacijų centro</w:t>
      </w:r>
      <w:r w:rsidR="00DA70D0" w:rsidRPr="00252333">
        <w:rPr>
          <w:rFonts w:ascii="Joost" w:hAnsi="Joost"/>
          <w:sz w:val="23"/>
          <w:szCs w:val="23"/>
        </w:rPr>
        <w:t xml:space="preserve"> </w:t>
      </w:r>
      <w:r w:rsidR="00342451" w:rsidRPr="00252333">
        <w:rPr>
          <w:rFonts w:ascii="Joost" w:hAnsi="Joost"/>
          <w:sz w:val="23"/>
          <w:szCs w:val="23"/>
        </w:rPr>
        <w:t xml:space="preserve">(toliau – </w:t>
      </w:r>
      <w:r w:rsidR="007013A9" w:rsidRPr="00252333">
        <w:rPr>
          <w:rFonts w:ascii="Joost" w:hAnsi="Joost"/>
          <w:sz w:val="23"/>
          <w:szCs w:val="23"/>
        </w:rPr>
        <w:t>PO</w:t>
      </w:r>
      <w:r w:rsidR="00342451" w:rsidRPr="00252333">
        <w:rPr>
          <w:rFonts w:ascii="Joost" w:hAnsi="Joost"/>
          <w:sz w:val="23"/>
          <w:szCs w:val="23"/>
        </w:rPr>
        <w:t xml:space="preserve">) </w:t>
      </w:r>
      <w:r w:rsidR="00A45EB8" w:rsidRPr="00252333">
        <w:rPr>
          <w:rFonts w:ascii="Joost" w:hAnsi="Joost"/>
          <w:sz w:val="23"/>
          <w:szCs w:val="23"/>
        </w:rPr>
        <w:t xml:space="preserve">Paslaugų </w:t>
      </w:r>
      <w:r w:rsidR="00155F98" w:rsidRPr="00252333">
        <w:rPr>
          <w:rFonts w:ascii="Joost" w:hAnsi="Joost"/>
          <w:sz w:val="23"/>
          <w:szCs w:val="23"/>
        </w:rPr>
        <w:t>valdymo priemonės (toliau – PVP</w:t>
      </w:r>
      <w:r w:rsidR="00A45EB8" w:rsidRPr="00252333">
        <w:rPr>
          <w:rFonts w:ascii="Joost" w:hAnsi="Joost"/>
          <w:sz w:val="23"/>
          <w:szCs w:val="23"/>
        </w:rPr>
        <w:t xml:space="preserve">) </w:t>
      </w:r>
      <w:r w:rsidRPr="00252333">
        <w:rPr>
          <w:rFonts w:ascii="Joost" w:hAnsi="Joost"/>
          <w:bCs/>
          <w:sz w:val="23"/>
          <w:szCs w:val="23"/>
        </w:rPr>
        <w:t xml:space="preserve">programinės įrangos </w:t>
      </w:r>
      <w:r w:rsidR="00B216E8" w:rsidRPr="00252333">
        <w:rPr>
          <w:rFonts w:ascii="Joost" w:hAnsi="Joost"/>
          <w:bCs/>
          <w:sz w:val="23"/>
          <w:szCs w:val="23"/>
        </w:rPr>
        <w:t xml:space="preserve">papildomos </w:t>
      </w:r>
      <w:r w:rsidR="00681F21" w:rsidRPr="00252333">
        <w:rPr>
          <w:rFonts w:ascii="Joost" w:hAnsi="Joost"/>
          <w:bCs/>
          <w:sz w:val="23"/>
          <w:szCs w:val="23"/>
        </w:rPr>
        <w:t>licencijos</w:t>
      </w:r>
      <w:r w:rsidR="00155F98" w:rsidRPr="00252333">
        <w:rPr>
          <w:rFonts w:ascii="Joost" w:hAnsi="Joost"/>
          <w:bCs/>
          <w:sz w:val="23"/>
          <w:szCs w:val="23"/>
        </w:rPr>
        <w:t xml:space="preserve"> </w:t>
      </w:r>
      <w:r w:rsidR="00681F21" w:rsidRPr="00252333">
        <w:rPr>
          <w:rFonts w:ascii="Joost" w:hAnsi="Joost"/>
          <w:bCs/>
          <w:sz w:val="23"/>
          <w:szCs w:val="23"/>
        </w:rPr>
        <w:t>su</w:t>
      </w:r>
      <w:r w:rsidR="00155F98" w:rsidRPr="00252333">
        <w:rPr>
          <w:rFonts w:ascii="Joost" w:hAnsi="Joost"/>
          <w:bCs/>
          <w:sz w:val="23"/>
          <w:szCs w:val="23"/>
        </w:rPr>
        <w:t xml:space="preserve"> </w:t>
      </w:r>
      <w:r w:rsidR="009C7411" w:rsidRPr="00252333">
        <w:rPr>
          <w:rFonts w:ascii="Joost" w:hAnsi="Joost"/>
          <w:bCs/>
          <w:sz w:val="23"/>
          <w:szCs w:val="23"/>
        </w:rPr>
        <w:t xml:space="preserve">3 (trejų) metų </w:t>
      </w:r>
      <w:r w:rsidR="00681F21" w:rsidRPr="00252333">
        <w:rPr>
          <w:rFonts w:ascii="Joost" w:hAnsi="Joost"/>
          <w:bCs/>
          <w:sz w:val="23"/>
          <w:szCs w:val="23"/>
        </w:rPr>
        <w:t>gamintojo technin</w:t>
      </w:r>
      <w:r w:rsidR="0060491D" w:rsidRPr="00252333">
        <w:rPr>
          <w:rFonts w:ascii="Joost" w:hAnsi="Joost"/>
          <w:bCs/>
          <w:sz w:val="23"/>
          <w:szCs w:val="23"/>
        </w:rPr>
        <w:t>e</w:t>
      </w:r>
      <w:r w:rsidR="00155F98" w:rsidRPr="00252333">
        <w:rPr>
          <w:rFonts w:ascii="Joost" w:hAnsi="Joost"/>
          <w:bCs/>
          <w:sz w:val="23"/>
          <w:szCs w:val="23"/>
        </w:rPr>
        <w:t xml:space="preserve"> p</w:t>
      </w:r>
      <w:r w:rsidR="00681F21" w:rsidRPr="00252333">
        <w:rPr>
          <w:rFonts w:ascii="Joost" w:hAnsi="Joost"/>
          <w:bCs/>
          <w:sz w:val="23"/>
          <w:szCs w:val="23"/>
        </w:rPr>
        <w:t>riežiūra ir naujumo garantija</w:t>
      </w:r>
      <w:r w:rsidR="00401AD4" w:rsidRPr="00252333">
        <w:rPr>
          <w:rFonts w:ascii="Joost" w:hAnsi="Joost"/>
          <w:bCs/>
          <w:sz w:val="23"/>
          <w:szCs w:val="23"/>
        </w:rPr>
        <w:t xml:space="preserve"> </w:t>
      </w:r>
      <w:r w:rsidR="00681F21" w:rsidRPr="00252333">
        <w:rPr>
          <w:rFonts w:ascii="Joost" w:hAnsi="Joost"/>
          <w:bCs/>
          <w:sz w:val="23"/>
          <w:szCs w:val="23"/>
        </w:rPr>
        <w:t>(toliau – licencijos</w:t>
      </w:r>
      <w:r w:rsidR="00401AD4" w:rsidRPr="00252333">
        <w:rPr>
          <w:rFonts w:ascii="Joost" w:hAnsi="Joost"/>
          <w:bCs/>
          <w:sz w:val="23"/>
          <w:szCs w:val="23"/>
        </w:rPr>
        <w:t>).</w:t>
      </w:r>
    </w:p>
    <w:p w14:paraId="49D70AB9" w14:textId="77777777" w:rsidR="0059580B" w:rsidRPr="00252333" w:rsidRDefault="0059580B" w:rsidP="00334C1B">
      <w:pPr>
        <w:pStyle w:val="ListParagraph"/>
        <w:numPr>
          <w:ilvl w:val="1"/>
          <w:numId w:val="25"/>
        </w:numPr>
        <w:tabs>
          <w:tab w:val="left" w:pos="851"/>
          <w:tab w:val="left" w:pos="993"/>
        </w:tabs>
        <w:ind w:left="0" w:firstLine="567"/>
        <w:jc w:val="both"/>
        <w:rPr>
          <w:rFonts w:ascii="Joost" w:eastAsia="Times New Roman" w:hAnsi="Joost" w:cs="Arial"/>
          <w:b/>
          <w:bCs/>
          <w:color w:val="222222"/>
          <w:sz w:val="23"/>
          <w:szCs w:val="23"/>
          <w:lang w:eastAsia="lt-LT"/>
        </w:rPr>
      </w:pPr>
      <w:r w:rsidRPr="00252333">
        <w:rPr>
          <w:rFonts w:ascii="Joost" w:hAnsi="Joost"/>
          <w:bCs/>
          <w:sz w:val="23"/>
          <w:szCs w:val="23"/>
        </w:rPr>
        <w:t>Pirkimas neskaidomas į pirkimų dalis.</w:t>
      </w:r>
    </w:p>
    <w:p w14:paraId="59C33E43" w14:textId="77777777" w:rsidR="00DA70D0" w:rsidRPr="00252333" w:rsidRDefault="00DA70D0" w:rsidP="007E78AA">
      <w:pPr>
        <w:pStyle w:val="Footer"/>
        <w:tabs>
          <w:tab w:val="clear" w:pos="4819"/>
          <w:tab w:val="clear" w:pos="9638"/>
          <w:tab w:val="center" w:pos="1418"/>
          <w:tab w:val="left" w:pos="1701"/>
          <w:tab w:val="right" w:pos="8640"/>
        </w:tabs>
        <w:jc w:val="both"/>
        <w:rPr>
          <w:rFonts w:ascii="Joost" w:eastAsia="Times New Roman" w:hAnsi="Joost" w:cs="Times New Roman"/>
          <w:b/>
          <w:sz w:val="23"/>
          <w:szCs w:val="23"/>
          <w:lang w:eastAsia="lt-LT"/>
        </w:rPr>
      </w:pPr>
    </w:p>
    <w:p w14:paraId="32386F20" w14:textId="77777777" w:rsidR="007013A9" w:rsidRPr="00252333" w:rsidRDefault="007013A9" w:rsidP="007E78AA">
      <w:pPr>
        <w:pStyle w:val="Footer"/>
        <w:numPr>
          <w:ilvl w:val="0"/>
          <w:numId w:val="25"/>
        </w:numPr>
        <w:tabs>
          <w:tab w:val="clear" w:pos="4819"/>
          <w:tab w:val="clear" w:pos="9638"/>
          <w:tab w:val="center" w:pos="1418"/>
          <w:tab w:val="left" w:pos="1701"/>
          <w:tab w:val="right" w:pos="8640"/>
        </w:tabs>
        <w:jc w:val="center"/>
        <w:rPr>
          <w:rFonts w:ascii="Joost" w:eastAsia="Times New Roman" w:hAnsi="Joost" w:cs="Times New Roman"/>
          <w:b/>
          <w:sz w:val="23"/>
          <w:szCs w:val="23"/>
          <w:lang w:eastAsia="lt-LT"/>
        </w:rPr>
      </w:pPr>
      <w:r w:rsidRPr="00252333">
        <w:rPr>
          <w:rFonts w:ascii="Joost" w:eastAsia="Times New Roman" w:hAnsi="Joost" w:cs="Times New Roman"/>
          <w:b/>
          <w:sz w:val="23"/>
          <w:szCs w:val="23"/>
          <w:lang w:eastAsia="lt-LT"/>
        </w:rPr>
        <w:t>Bendrieji reikalavimai</w:t>
      </w:r>
    </w:p>
    <w:p w14:paraId="3A0BEFD9" w14:textId="77777777" w:rsidR="0059580B" w:rsidRPr="00252333" w:rsidRDefault="0059580B" w:rsidP="007E78AA">
      <w:pPr>
        <w:pStyle w:val="Footer"/>
        <w:tabs>
          <w:tab w:val="clear" w:pos="4819"/>
          <w:tab w:val="clear" w:pos="9638"/>
          <w:tab w:val="center" w:pos="1418"/>
          <w:tab w:val="left" w:pos="1701"/>
          <w:tab w:val="right" w:pos="8640"/>
        </w:tabs>
        <w:ind w:left="360"/>
        <w:jc w:val="both"/>
        <w:rPr>
          <w:rFonts w:ascii="Joost" w:eastAsia="Times New Roman" w:hAnsi="Joost" w:cs="Times New Roman"/>
          <w:b/>
          <w:sz w:val="23"/>
          <w:szCs w:val="23"/>
          <w:lang w:eastAsia="lt-LT"/>
        </w:rPr>
      </w:pPr>
    </w:p>
    <w:p w14:paraId="76FD2DC6" w14:textId="77777777" w:rsidR="007013A9" w:rsidRPr="00252333" w:rsidRDefault="009A3521" w:rsidP="00334C1B">
      <w:pPr>
        <w:pStyle w:val="ListParagraph"/>
        <w:numPr>
          <w:ilvl w:val="1"/>
          <w:numId w:val="25"/>
        </w:numPr>
        <w:tabs>
          <w:tab w:val="left" w:pos="851"/>
          <w:tab w:val="left" w:pos="993"/>
        </w:tabs>
        <w:ind w:left="0" w:firstLine="567"/>
        <w:jc w:val="both"/>
        <w:rPr>
          <w:rFonts w:ascii="Joost" w:hAnsi="Joost" w:hint="eastAsia"/>
          <w:sz w:val="23"/>
          <w:szCs w:val="23"/>
        </w:rPr>
      </w:pPr>
      <w:r w:rsidRPr="00252333">
        <w:rPr>
          <w:rFonts w:ascii="Joost" w:hAnsi="Joost"/>
          <w:sz w:val="23"/>
          <w:szCs w:val="23"/>
        </w:rPr>
        <w:t xml:space="preserve">PVP programinės įrangos licencijų gamintojo techninės priežiūros paslaugos </w:t>
      </w:r>
      <w:r w:rsidR="0059580B" w:rsidRPr="00252333">
        <w:rPr>
          <w:rFonts w:ascii="Joost" w:hAnsi="Joost"/>
          <w:sz w:val="23"/>
          <w:szCs w:val="23"/>
        </w:rPr>
        <w:t xml:space="preserve">teikiamos </w:t>
      </w:r>
      <w:r w:rsidR="00A45EB8" w:rsidRPr="00252333">
        <w:rPr>
          <w:rFonts w:ascii="Joost" w:hAnsi="Joost"/>
          <w:sz w:val="23"/>
          <w:szCs w:val="23"/>
        </w:rPr>
        <w:t>PO</w:t>
      </w:r>
      <w:r w:rsidR="0059580B" w:rsidRPr="00252333">
        <w:rPr>
          <w:rFonts w:ascii="Joost" w:hAnsi="Joost"/>
          <w:sz w:val="23"/>
          <w:szCs w:val="23"/>
        </w:rPr>
        <w:t xml:space="preserve"> darbo valandomis (pirmadieniais – ketvirtadieniais nuo 8:00 val. iki 17:00 val., penktadieniais nuo 8:00 val. iki 15:45 val., darbo dienos trukmė prieš šventines dienas – viena valanda trumpiau).</w:t>
      </w:r>
    </w:p>
    <w:p w14:paraId="355306C2" w14:textId="77777777" w:rsidR="0059580B" w:rsidRPr="00252333" w:rsidRDefault="0059580B" w:rsidP="007E78AA">
      <w:pPr>
        <w:pStyle w:val="Footer"/>
        <w:tabs>
          <w:tab w:val="clear" w:pos="4819"/>
          <w:tab w:val="clear" w:pos="9638"/>
          <w:tab w:val="center" w:pos="1418"/>
          <w:tab w:val="left" w:pos="1701"/>
          <w:tab w:val="right" w:pos="8640"/>
        </w:tabs>
        <w:ind w:left="792"/>
        <w:jc w:val="both"/>
        <w:rPr>
          <w:rFonts w:ascii="Joost" w:eastAsia="Times New Roman" w:hAnsi="Joost" w:cs="Times New Roman"/>
          <w:sz w:val="23"/>
          <w:szCs w:val="23"/>
          <w:lang w:eastAsia="lt-LT"/>
        </w:rPr>
      </w:pPr>
    </w:p>
    <w:p w14:paraId="36F84A83" w14:textId="77777777" w:rsidR="0059580B" w:rsidRPr="00252333" w:rsidRDefault="009A3521" w:rsidP="007E78AA">
      <w:pPr>
        <w:pStyle w:val="Footer"/>
        <w:numPr>
          <w:ilvl w:val="0"/>
          <w:numId w:val="25"/>
        </w:numPr>
        <w:tabs>
          <w:tab w:val="clear" w:pos="4819"/>
          <w:tab w:val="clear" w:pos="9638"/>
          <w:tab w:val="center" w:pos="1418"/>
          <w:tab w:val="left" w:pos="1701"/>
          <w:tab w:val="right" w:pos="8640"/>
        </w:tabs>
        <w:jc w:val="center"/>
        <w:rPr>
          <w:rFonts w:ascii="Joost" w:eastAsia="Times New Roman" w:hAnsi="Joost" w:cs="Times New Roman"/>
          <w:b/>
          <w:sz w:val="23"/>
          <w:szCs w:val="23"/>
          <w:lang w:eastAsia="lt-LT"/>
        </w:rPr>
      </w:pPr>
      <w:r w:rsidRPr="00252333">
        <w:rPr>
          <w:rFonts w:ascii="Joost" w:eastAsia="Times New Roman" w:hAnsi="Joost" w:cs="Times New Roman"/>
          <w:b/>
          <w:sz w:val="23"/>
          <w:szCs w:val="23"/>
          <w:lang w:eastAsia="lt-LT"/>
        </w:rPr>
        <w:t>Informacija apie PVP</w:t>
      </w:r>
      <w:r w:rsidR="00F15410" w:rsidRPr="00252333">
        <w:rPr>
          <w:rFonts w:ascii="Joost" w:eastAsia="Times New Roman" w:hAnsi="Joost" w:cs="Times New Roman"/>
          <w:b/>
          <w:sz w:val="23"/>
          <w:szCs w:val="23"/>
          <w:lang w:eastAsia="lt-LT"/>
        </w:rPr>
        <w:t xml:space="preserve"> </w:t>
      </w:r>
      <w:r w:rsidR="005D40EB" w:rsidRPr="00252333">
        <w:rPr>
          <w:rFonts w:ascii="Joost" w:eastAsia="Times New Roman" w:hAnsi="Joost" w:cs="Times New Roman"/>
          <w:b/>
          <w:sz w:val="23"/>
          <w:szCs w:val="23"/>
          <w:lang w:eastAsia="lt-LT"/>
        </w:rPr>
        <w:t>programinę įrangą</w:t>
      </w:r>
    </w:p>
    <w:p w14:paraId="6E4F48BF" w14:textId="77777777" w:rsidR="00F15410" w:rsidRPr="00252333" w:rsidRDefault="00F15410" w:rsidP="007E78AA">
      <w:pPr>
        <w:pStyle w:val="Footer"/>
        <w:tabs>
          <w:tab w:val="clear" w:pos="4819"/>
          <w:tab w:val="clear" w:pos="9638"/>
          <w:tab w:val="center" w:pos="1418"/>
          <w:tab w:val="left" w:pos="1701"/>
          <w:tab w:val="right" w:pos="8640"/>
        </w:tabs>
        <w:jc w:val="both"/>
        <w:rPr>
          <w:rFonts w:ascii="Joost" w:eastAsia="Times New Roman" w:hAnsi="Joost" w:cs="Times New Roman"/>
          <w:b/>
          <w:sz w:val="23"/>
          <w:szCs w:val="23"/>
          <w:lang w:eastAsia="lt-LT"/>
        </w:rPr>
      </w:pPr>
    </w:p>
    <w:p w14:paraId="72A6BA53" w14:textId="671C3D27" w:rsidR="00F15410" w:rsidRPr="00252333" w:rsidRDefault="00401AD4" w:rsidP="00334C1B">
      <w:pPr>
        <w:pStyle w:val="ListParagraph"/>
        <w:numPr>
          <w:ilvl w:val="1"/>
          <w:numId w:val="25"/>
        </w:numPr>
        <w:tabs>
          <w:tab w:val="left" w:pos="851"/>
          <w:tab w:val="left" w:pos="993"/>
        </w:tabs>
        <w:ind w:left="0" w:firstLine="567"/>
        <w:jc w:val="both"/>
        <w:rPr>
          <w:rFonts w:ascii="Joost" w:eastAsia="Times New Roman" w:hAnsi="Joost"/>
          <w:spacing w:val="-1"/>
          <w:sz w:val="23"/>
          <w:szCs w:val="23"/>
        </w:rPr>
      </w:pPr>
      <w:r w:rsidRPr="00252333">
        <w:rPr>
          <w:rFonts w:ascii="Joost" w:eastAsia="Times New Roman" w:hAnsi="Joost"/>
          <w:sz w:val="23"/>
          <w:szCs w:val="23"/>
          <w:lang w:eastAsia="lt-LT"/>
        </w:rPr>
        <w:t>PVP programinė įranga yra IVANTI</w:t>
      </w:r>
      <w:r w:rsidR="00F15410" w:rsidRPr="00252333">
        <w:rPr>
          <w:rFonts w:ascii="Joost" w:eastAsia="Times New Roman" w:hAnsi="Joost"/>
          <w:sz w:val="23"/>
          <w:szCs w:val="23"/>
          <w:lang w:eastAsia="lt-LT"/>
        </w:rPr>
        <w:t xml:space="preserve"> </w:t>
      </w:r>
      <w:proofErr w:type="spellStart"/>
      <w:r w:rsidR="00F15410" w:rsidRPr="00252333">
        <w:rPr>
          <w:rFonts w:ascii="Joost" w:eastAsia="Times New Roman" w:hAnsi="Joost"/>
          <w:sz w:val="23"/>
          <w:szCs w:val="23"/>
          <w:lang w:eastAsia="lt-LT"/>
        </w:rPr>
        <w:t>Service</w:t>
      </w:r>
      <w:proofErr w:type="spellEnd"/>
      <w:r w:rsidR="00F15410" w:rsidRPr="00252333">
        <w:rPr>
          <w:rFonts w:ascii="Joost" w:eastAsia="Times New Roman" w:hAnsi="Joost"/>
          <w:sz w:val="23"/>
          <w:szCs w:val="23"/>
          <w:lang w:eastAsia="lt-LT"/>
        </w:rPr>
        <w:t xml:space="preserve"> Manager </w:t>
      </w:r>
      <w:r w:rsidR="00F44869" w:rsidRPr="00252333">
        <w:rPr>
          <w:rFonts w:ascii="Joost" w:eastAsia="Times New Roman" w:hAnsi="Joost"/>
          <w:color w:val="000000"/>
          <w:sz w:val="23"/>
          <w:szCs w:val="23"/>
        </w:rPr>
        <w:t>(toliau – IVANTI)</w:t>
      </w:r>
      <w:r w:rsidR="00F44869" w:rsidRPr="00252333">
        <w:rPr>
          <w:rFonts w:ascii="Joost" w:eastAsia="Calibri" w:hAnsi="Joost"/>
          <w:spacing w:val="-2"/>
          <w:sz w:val="23"/>
          <w:szCs w:val="23"/>
        </w:rPr>
        <w:t xml:space="preserve"> </w:t>
      </w:r>
      <w:r w:rsidR="00D329DC" w:rsidRPr="00252333">
        <w:rPr>
          <w:rFonts w:ascii="Joost" w:eastAsia="Calibri" w:hAnsi="Joost"/>
          <w:spacing w:val="-2"/>
          <w:sz w:val="23"/>
          <w:szCs w:val="23"/>
        </w:rPr>
        <w:t xml:space="preserve">(ankstesnis pavadinimas – </w:t>
      </w:r>
      <w:r w:rsidR="00F15410" w:rsidRPr="00252333">
        <w:rPr>
          <w:rFonts w:ascii="Joost" w:eastAsia="Times New Roman" w:hAnsi="Joost"/>
          <w:color w:val="000000"/>
          <w:sz w:val="23"/>
          <w:szCs w:val="23"/>
        </w:rPr>
        <w:t xml:space="preserve">HEAT </w:t>
      </w:r>
      <w:proofErr w:type="spellStart"/>
      <w:r w:rsidR="00F15410" w:rsidRPr="00252333">
        <w:rPr>
          <w:rFonts w:ascii="Joost" w:eastAsia="Times New Roman" w:hAnsi="Joost"/>
          <w:color w:val="000000"/>
          <w:sz w:val="23"/>
          <w:szCs w:val="23"/>
        </w:rPr>
        <w:t>Software</w:t>
      </w:r>
      <w:proofErr w:type="spellEnd"/>
      <w:r w:rsidR="00F15410" w:rsidRPr="00252333">
        <w:rPr>
          <w:rFonts w:ascii="Joost" w:eastAsia="Times New Roman" w:hAnsi="Joost"/>
          <w:color w:val="000000"/>
          <w:sz w:val="23"/>
          <w:szCs w:val="23"/>
        </w:rPr>
        <w:t>)</w:t>
      </w:r>
      <w:r w:rsidR="0060491D" w:rsidRPr="00252333">
        <w:rPr>
          <w:rFonts w:ascii="Joost" w:eastAsia="Times New Roman" w:hAnsi="Joost"/>
          <w:color w:val="000000"/>
          <w:sz w:val="23"/>
          <w:szCs w:val="23"/>
        </w:rPr>
        <w:t xml:space="preserve"> </w:t>
      </w:r>
      <w:r w:rsidR="00F15410" w:rsidRPr="00252333">
        <w:rPr>
          <w:rFonts w:ascii="Joost" w:eastAsia="Times New Roman" w:hAnsi="Joost"/>
          <w:color w:val="000000"/>
          <w:sz w:val="23"/>
          <w:szCs w:val="23"/>
        </w:rPr>
        <w:t>(</w:t>
      </w:r>
      <w:hyperlink r:id="rId8" w:history="1">
        <w:r w:rsidR="00F15410" w:rsidRPr="00252333">
          <w:rPr>
            <w:rStyle w:val="Hyperlink"/>
            <w:rFonts w:ascii="Joost" w:eastAsia="Times New Roman" w:hAnsi="Joost"/>
            <w:color w:val="0000FF"/>
            <w:sz w:val="23"/>
            <w:szCs w:val="23"/>
          </w:rPr>
          <w:t>https://www.ivanti.com/products/service-manager</w:t>
        </w:r>
      </w:hyperlink>
      <w:r w:rsidR="00F15410" w:rsidRPr="00252333">
        <w:rPr>
          <w:rFonts w:ascii="Joost" w:eastAsia="Times New Roman" w:hAnsi="Joost"/>
          <w:color w:val="000000"/>
          <w:sz w:val="23"/>
          <w:szCs w:val="23"/>
        </w:rPr>
        <w:t>)</w:t>
      </w:r>
      <w:r w:rsidR="00F44869" w:rsidRPr="00252333">
        <w:rPr>
          <w:rFonts w:ascii="Joost" w:eastAsia="Times New Roman" w:hAnsi="Joost"/>
          <w:color w:val="000000"/>
          <w:sz w:val="23"/>
          <w:szCs w:val="23"/>
        </w:rPr>
        <w:t xml:space="preserve"> ir ji</w:t>
      </w:r>
      <w:r w:rsidR="00F15410" w:rsidRPr="00252333">
        <w:rPr>
          <w:rFonts w:ascii="Joost" w:eastAsia="Calibri" w:hAnsi="Joost"/>
          <w:spacing w:val="-2"/>
          <w:sz w:val="23"/>
          <w:szCs w:val="23"/>
        </w:rPr>
        <w:t xml:space="preserve"> turi </w:t>
      </w:r>
      <w:proofErr w:type="spellStart"/>
      <w:r w:rsidR="00F15410" w:rsidRPr="00252333">
        <w:rPr>
          <w:rFonts w:ascii="Joost" w:eastAsia="Times New Roman" w:hAnsi="Joost"/>
          <w:spacing w:val="-1"/>
          <w:sz w:val="23"/>
          <w:szCs w:val="23"/>
        </w:rPr>
        <w:t>PinkVerify</w:t>
      </w:r>
      <w:proofErr w:type="spellEnd"/>
      <w:r w:rsidR="00F15410" w:rsidRPr="00252333">
        <w:rPr>
          <w:rFonts w:ascii="Joost" w:eastAsia="Times New Roman" w:hAnsi="Joost"/>
          <w:spacing w:val="-1"/>
          <w:sz w:val="23"/>
          <w:szCs w:val="23"/>
        </w:rPr>
        <w:t>™</w:t>
      </w:r>
      <w:r w:rsidR="00F15410" w:rsidRPr="00252333">
        <w:rPr>
          <w:rFonts w:ascii="Joost" w:eastAsia="Times New Roman" w:hAnsi="Joost"/>
          <w:spacing w:val="30"/>
          <w:sz w:val="23"/>
          <w:szCs w:val="23"/>
        </w:rPr>
        <w:t xml:space="preserve"> </w:t>
      </w:r>
      <w:proofErr w:type="spellStart"/>
      <w:r w:rsidR="00F15410" w:rsidRPr="00252333">
        <w:rPr>
          <w:rFonts w:ascii="Joost" w:eastAsia="Times New Roman" w:hAnsi="Joost"/>
          <w:spacing w:val="-1"/>
          <w:sz w:val="23"/>
          <w:szCs w:val="23"/>
        </w:rPr>
        <w:t>sertifikaciją</w:t>
      </w:r>
      <w:proofErr w:type="spellEnd"/>
      <w:r w:rsidR="00F15410" w:rsidRPr="00252333">
        <w:rPr>
          <w:rFonts w:ascii="Joost" w:eastAsia="Times New Roman" w:hAnsi="Joost"/>
          <w:spacing w:val="-1"/>
          <w:sz w:val="23"/>
          <w:szCs w:val="23"/>
        </w:rPr>
        <w:t>,</w:t>
      </w:r>
      <w:r w:rsidR="00F15410" w:rsidRPr="00252333">
        <w:rPr>
          <w:rFonts w:ascii="Joost" w:eastAsia="Times New Roman" w:hAnsi="Joost"/>
          <w:spacing w:val="40"/>
          <w:sz w:val="23"/>
          <w:szCs w:val="23"/>
        </w:rPr>
        <w:t xml:space="preserve"> </w:t>
      </w:r>
      <w:r w:rsidR="00F15410" w:rsidRPr="00252333">
        <w:rPr>
          <w:rFonts w:ascii="Joost" w:eastAsia="Times New Roman" w:hAnsi="Joost"/>
          <w:sz w:val="23"/>
          <w:szCs w:val="23"/>
        </w:rPr>
        <w:t>kuri</w:t>
      </w:r>
      <w:r w:rsidR="00F15410" w:rsidRPr="00252333">
        <w:rPr>
          <w:rFonts w:ascii="Joost" w:eastAsia="Times New Roman" w:hAnsi="Joost"/>
          <w:spacing w:val="-1"/>
          <w:sz w:val="23"/>
          <w:szCs w:val="23"/>
        </w:rPr>
        <w:t xml:space="preserve"> atitinka</w:t>
      </w:r>
      <w:r w:rsidR="00F15410" w:rsidRPr="00252333">
        <w:rPr>
          <w:rFonts w:ascii="Joost" w:eastAsia="Times New Roman" w:hAnsi="Joost"/>
          <w:spacing w:val="39"/>
          <w:sz w:val="23"/>
          <w:szCs w:val="23"/>
        </w:rPr>
        <w:t xml:space="preserve"> </w:t>
      </w:r>
      <w:r w:rsidR="00F15410" w:rsidRPr="00252333">
        <w:rPr>
          <w:rFonts w:ascii="Joost" w:eastAsia="Times New Roman" w:hAnsi="Joost"/>
          <w:sz w:val="23"/>
          <w:szCs w:val="23"/>
        </w:rPr>
        <w:t xml:space="preserve">visus </w:t>
      </w:r>
      <w:r w:rsidR="00F15410" w:rsidRPr="00252333">
        <w:rPr>
          <w:rFonts w:ascii="Joost" w:eastAsia="Times New Roman" w:hAnsi="Joost"/>
          <w:spacing w:val="-1"/>
          <w:sz w:val="23"/>
          <w:szCs w:val="23"/>
        </w:rPr>
        <w:t>apibrėžtus</w:t>
      </w:r>
      <w:r w:rsidR="00F15410" w:rsidRPr="00252333">
        <w:rPr>
          <w:rFonts w:ascii="Joost" w:eastAsia="Times New Roman" w:hAnsi="Joost"/>
          <w:spacing w:val="41"/>
          <w:sz w:val="23"/>
          <w:szCs w:val="23"/>
        </w:rPr>
        <w:t xml:space="preserve"> </w:t>
      </w:r>
      <w:r w:rsidR="00F15410" w:rsidRPr="00252333">
        <w:rPr>
          <w:rFonts w:ascii="Joost" w:eastAsia="Times New Roman" w:hAnsi="Joost"/>
          <w:spacing w:val="-1"/>
          <w:sz w:val="23"/>
          <w:szCs w:val="23"/>
        </w:rPr>
        <w:t>privalomus</w:t>
      </w:r>
      <w:r w:rsidR="00F15410" w:rsidRPr="00252333">
        <w:rPr>
          <w:rFonts w:ascii="Joost" w:eastAsia="Times New Roman" w:hAnsi="Joost"/>
          <w:sz w:val="23"/>
          <w:szCs w:val="23"/>
        </w:rPr>
        <w:t xml:space="preserve"> ir </w:t>
      </w:r>
      <w:r w:rsidR="00F15410" w:rsidRPr="00252333">
        <w:rPr>
          <w:rFonts w:ascii="Joost" w:eastAsia="Times New Roman" w:hAnsi="Joost"/>
          <w:spacing w:val="-1"/>
          <w:sz w:val="23"/>
          <w:szCs w:val="23"/>
        </w:rPr>
        <w:t>integravimo</w:t>
      </w:r>
      <w:r w:rsidR="00F15410" w:rsidRPr="00252333">
        <w:rPr>
          <w:rFonts w:ascii="Joost" w:eastAsia="Times New Roman" w:hAnsi="Joost"/>
          <w:sz w:val="23"/>
          <w:szCs w:val="23"/>
        </w:rPr>
        <w:t xml:space="preserve"> </w:t>
      </w:r>
      <w:r w:rsidR="00F15410" w:rsidRPr="00252333">
        <w:rPr>
          <w:rFonts w:ascii="Joost" w:eastAsia="Times New Roman" w:hAnsi="Joost"/>
          <w:spacing w:val="-1"/>
          <w:sz w:val="23"/>
          <w:szCs w:val="23"/>
        </w:rPr>
        <w:t>kriterijus</w:t>
      </w:r>
      <w:r w:rsidR="00F15410" w:rsidRPr="00252333">
        <w:rPr>
          <w:rFonts w:ascii="Joost" w:eastAsia="Times New Roman" w:hAnsi="Joost"/>
          <w:sz w:val="23"/>
          <w:szCs w:val="23"/>
        </w:rPr>
        <w:t xml:space="preserve"> 13</w:t>
      </w:r>
      <w:r w:rsidR="00F15410" w:rsidRPr="00252333">
        <w:rPr>
          <w:rFonts w:ascii="Joost" w:eastAsia="Times New Roman" w:hAnsi="Joost"/>
          <w:spacing w:val="47"/>
          <w:sz w:val="23"/>
          <w:szCs w:val="23"/>
        </w:rPr>
        <w:t xml:space="preserve"> </w:t>
      </w:r>
      <w:r w:rsidR="00F15410" w:rsidRPr="00252333">
        <w:rPr>
          <w:rFonts w:ascii="Joost" w:eastAsia="Times New Roman" w:hAnsi="Joost"/>
          <w:spacing w:val="-1"/>
          <w:sz w:val="23"/>
          <w:szCs w:val="23"/>
        </w:rPr>
        <w:t>(trylikai)</w:t>
      </w:r>
      <w:r w:rsidR="00F15410" w:rsidRPr="00252333">
        <w:rPr>
          <w:rFonts w:ascii="Joost" w:eastAsia="Times New Roman" w:hAnsi="Joost"/>
          <w:spacing w:val="4"/>
          <w:sz w:val="23"/>
          <w:szCs w:val="23"/>
        </w:rPr>
        <w:t xml:space="preserve"> </w:t>
      </w:r>
      <w:r w:rsidR="00F15410" w:rsidRPr="00252333">
        <w:rPr>
          <w:rFonts w:ascii="Joost" w:eastAsia="Times New Roman" w:hAnsi="Joost"/>
          <w:spacing w:val="-2"/>
          <w:sz w:val="23"/>
          <w:szCs w:val="23"/>
        </w:rPr>
        <w:t>IT</w:t>
      </w:r>
      <w:r w:rsidR="00F15410" w:rsidRPr="00252333">
        <w:rPr>
          <w:rFonts w:ascii="Joost" w:eastAsia="Times New Roman" w:hAnsi="Joost"/>
          <w:sz w:val="23"/>
          <w:szCs w:val="23"/>
        </w:rPr>
        <w:t xml:space="preserve"> </w:t>
      </w:r>
      <w:r w:rsidR="00F15410" w:rsidRPr="00252333">
        <w:rPr>
          <w:rFonts w:ascii="Joost" w:eastAsia="Times New Roman" w:hAnsi="Joost"/>
          <w:spacing w:val="-1"/>
          <w:sz w:val="23"/>
          <w:szCs w:val="23"/>
        </w:rPr>
        <w:t>paslaugų</w:t>
      </w:r>
      <w:r w:rsidR="00F15410" w:rsidRPr="00252333">
        <w:rPr>
          <w:rFonts w:ascii="Joost" w:eastAsia="Times New Roman" w:hAnsi="Joost"/>
          <w:sz w:val="23"/>
          <w:szCs w:val="23"/>
        </w:rPr>
        <w:t xml:space="preserve"> valdymo </w:t>
      </w:r>
      <w:r w:rsidRPr="00252333">
        <w:rPr>
          <w:rFonts w:ascii="Joost" w:eastAsia="Times New Roman" w:hAnsi="Joost"/>
          <w:spacing w:val="-1"/>
          <w:sz w:val="23"/>
          <w:szCs w:val="23"/>
        </w:rPr>
        <w:t>procesų:</w:t>
      </w:r>
      <w:r w:rsidR="00F15410" w:rsidRPr="00252333">
        <w:rPr>
          <w:rFonts w:ascii="Joost" w:eastAsia="Times New Roman" w:hAnsi="Joost"/>
          <w:spacing w:val="-1"/>
          <w:sz w:val="23"/>
          <w:szCs w:val="23"/>
        </w:rPr>
        <w:t xml:space="preserve"> </w:t>
      </w:r>
    </w:p>
    <w:p w14:paraId="0146F492" w14:textId="77777777" w:rsidR="00F15410" w:rsidRPr="00252333" w:rsidRDefault="00F15410" w:rsidP="00334C1B">
      <w:pPr>
        <w:pStyle w:val="Footer"/>
        <w:tabs>
          <w:tab w:val="clear" w:pos="4819"/>
          <w:tab w:val="clear" w:pos="9638"/>
          <w:tab w:val="center" w:pos="1418"/>
          <w:tab w:val="left" w:pos="1701"/>
          <w:tab w:val="right" w:pos="8640"/>
        </w:tabs>
        <w:ind w:firstLine="567"/>
        <w:jc w:val="both"/>
        <w:rPr>
          <w:rFonts w:ascii="Joost" w:eastAsia="Times New Roman" w:hAnsi="Joost" w:cs="Times New Roman"/>
          <w:b/>
          <w:sz w:val="23"/>
          <w:szCs w:val="23"/>
          <w:lang w:eastAsia="lt-LT"/>
        </w:rPr>
      </w:pPr>
      <w:hyperlink r:id="rId9" w:history="1">
        <w:r w:rsidRPr="00252333">
          <w:rPr>
            <w:rStyle w:val="Hyperlink"/>
            <w:rFonts w:ascii="Joost" w:eastAsia="Calibri" w:hAnsi="Joost" w:cs="Times New Roman"/>
            <w:color w:val="0000FF"/>
            <w:sz w:val="23"/>
            <w:szCs w:val="23"/>
          </w:rPr>
          <w:t>https://heatsoftware.com/about/press–releases/pink–elephant–certifies–heat–softwares–heat–service–management–for–13–itil–processes/</w:t>
        </w:r>
      </w:hyperlink>
    </w:p>
    <w:p w14:paraId="1A21469B" w14:textId="776A2C50" w:rsidR="0059580B" w:rsidRPr="00252333" w:rsidRDefault="005D40EB" w:rsidP="00334C1B">
      <w:pPr>
        <w:pStyle w:val="ListParagraph"/>
        <w:numPr>
          <w:ilvl w:val="1"/>
          <w:numId w:val="25"/>
        </w:numPr>
        <w:tabs>
          <w:tab w:val="left" w:pos="851"/>
          <w:tab w:val="left" w:pos="993"/>
        </w:tabs>
        <w:ind w:left="0" w:firstLine="567"/>
        <w:jc w:val="both"/>
        <w:rPr>
          <w:rFonts w:ascii="Joost" w:eastAsia="Times New Roman" w:hAnsi="Joost"/>
          <w:sz w:val="23"/>
          <w:szCs w:val="23"/>
          <w:lang w:eastAsia="lt-LT"/>
        </w:rPr>
      </w:pPr>
      <w:r w:rsidRPr="00252333">
        <w:rPr>
          <w:rFonts w:ascii="Joost" w:eastAsia="Calibri" w:hAnsi="Joost"/>
          <w:spacing w:val="-3"/>
          <w:sz w:val="23"/>
          <w:szCs w:val="23"/>
        </w:rPr>
        <w:t>G</w:t>
      </w:r>
      <w:r w:rsidRPr="00252333">
        <w:rPr>
          <w:rFonts w:ascii="Joost" w:eastAsia="Calibri" w:hAnsi="Joost"/>
          <w:spacing w:val="-1"/>
          <w:sz w:val="23"/>
          <w:szCs w:val="23"/>
        </w:rPr>
        <w:t>alutinių</w:t>
      </w:r>
      <w:r w:rsidRPr="00252333">
        <w:rPr>
          <w:rFonts w:ascii="Joost" w:eastAsia="Calibri" w:hAnsi="Joost"/>
          <w:spacing w:val="45"/>
          <w:sz w:val="23"/>
          <w:szCs w:val="23"/>
        </w:rPr>
        <w:t xml:space="preserve"> </w:t>
      </w:r>
      <w:r w:rsidRPr="00252333">
        <w:rPr>
          <w:rFonts w:ascii="Joost" w:eastAsia="Calibri" w:hAnsi="Joost"/>
          <w:spacing w:val="-1"/>
          <w:sz w:val="23"/>
          <w:szCs w:val="23"/>
        </w:rPr>
        <w:t>naudotojų</w:t>
      </w:r>
      <w:r w:rsidRPr="00252333">
        <w:rPr>
          <w:rFonts w:ascii="Joost" w:eastAsia="Calibri" w:hAnsi="Joost"/>
          <w:sz w:val="23"/>
          <w:szCs w:val="23"/>
        </w:rPr>
        <w:t xml:space="preserve"> </w:t>
      </w:r>
      <w:r w:rsidRPr="00252333">
        <w:rPr>
          <w:rFonts w:ascii="Joost" w:eastAsia="Calibri" w:hAnsi="Joost"/>
          <w:spacing w:val="-1"/>
          <w:sz w:val="23"/>
          <w:szCs w:val="23"/>
        </w:rPr>
        <w:t>(aptarnaujamų</w:t>
      </w:r>
      <w:r w:rsidRPr="00252333">
        <w:rPr>
          <w:rFonts w:ascii="Joost" w:eastAsia="Calibri" w:hAnsi="Joost"/>
          <w:spacing w:val="2"/>
          <w:sz w:val="23"/>
          <w:szCs w:val="23"/>
        </w:rPr>
        <w:t xml:space="preserve"> </w:t>
      </w:r>
      <w:r w:rsidRPr="00252333">
        <w:rPr>
          <w:rFonts w:ascii="Joost" w:eastAsia="Calibri" w:hAnsi="Joost"/>
          <w:spacing w:val="-1"/>
          <w:sz w:val="23"/>
          <w:szCs w:val="23"/>
        </w:rPr>
        <w:t>naudotojų)</w:t>
      </w:r>
      <w:r w:rsidRPr="00252333">
        <w:rPr>
          <w:rFonts w:ascii="Joost" w:eastAsia="Calibri" w:hAnsi="Joost"/>
          <w:sz w:val="23"/>
          <w:szCs w:val="23"/>
        </w:rPr>
        <w:t xml:space="preserve"> </w:t>
      </w:r>
      <w:r w:rsidRPr="00252333">
        <w:rPr>
          <w:rFonts w:ascii="Joost" w:eastAsia="Calibri" w:hAnsi="Joost"/>
          <w:spacing w:val="-1"/>
          <w:sz w:val="23"/>
          <w:szCs w:val="23"/>
        </w:rPr>
        <w:t>skaičius</w:t>
      </w:r>
      <w:r w:rsidRPr="00252333">
        <w:rPr>
          <w:rFonts w:ascii="Joost" w:eastAsia="Calibri" w:hAnsi="Joost"/>
          <w:spacing w:val="43"/>
          <w:sz w:val="23"/>
          <w:szCs w:val="23"/>
        </w:rPr>
        <w:t xml:space="preserve"> </w:t>
      </w:r>
      <w:r w:rsidRPr="00252333">
        <w:rPr>
          <w:rFonts w:ascii="Joost" w:eastAsia="Calibri" w:hAnsi="Joost"/>
          <w:spacing w:val="-2"/>
          <w:sz w:val="23"/>
          <w:szCs w:val="23"/>
        </w:rPr>
        <w:t>yra</w:t>
      </w:r>
      <w:r w:rsidRPr="00252333">
        <w:rPr>
          <w:rFonts w:ascii="Joost" w:eastAsia="Calibri" w:hAnsi="Joost"/>
          <w:spacing w:val="40"/>
          <w:sz w:val="23"/>
          <w:szCs w:val="23"/>
        </w:rPr>
        <w:t xml:space="preserve"> </w:t>
      </w:r>
      <w:r w:rsidRPr="00252333">
        <w:rPr>
          <w:rFonts w:ascii="Joost" w:eastAsia="Calibri" w:hAnsi="Joost"/>
          <w:spacing w:val="-1"/>
          <w:sz w:val="23"/>
          <w:szCs w:val="23"/>
        </w:rPr>
        <w:t xml:space="preserve">neribojamas ir atskiros licencijos jiems </w:t>
      </w:r>
      <w:r w:rsidRPr="00252333">
        <w:rPr>
          <w:rFonts w:ascii="Joost" w:eastAsia="Times New Roman" w:hAnsi="Joost"/>
          <w:sz w:val="23"/>
          <w:szCs w:val="23"/>
        </w:rPr>
        <w:t>nereikalingos</w:t>
      </w:r>
      <w:r w:rsidRPr="00252333">
        <w:rPr>
          <w:rFonts w:ascii="Joost" w:eastAsia="Calibri" w:hAnsi="Joost"/>
          <w:spacing w:val="-1"/>
          <w:sz w:val="23"/>
          <w:szCs w:val="23"/>
        </w:rPr>
        <w:t>. Licencijos yra taiko</w:t>
      </w:r>
      <w:r w:rsidR="009A6208" w:rsidRPr="00252333">
        <w:rPr>
          <w:rFonts w:ascii="Joost" w:eastAsia="Calibri" w:hAnsi="Joost"/>
          <w:spacing w:val="-1"/>
          <w:sz w:val="23"/>
          <w:szCs w:val="23"/>
        </w:rPr>
        <w:t>mos tik specialistų (sprendėjų</w:t>
      </w:r>
      <w:r w:rsidRPr="00252333">
        <w:rPr>
          <w:rFonts w:ascii="Joost" w:eastAsia="Calibri" w:hAnsi="Joost"/>
          <w:spacing w:val="-1"/>
          <w:sz w:val="23"/>
          <w:szCs w:val="23"/>
        </w:rPr>
        <w:t xml:space="preserve">) </w:t>
      </w:r>
      <w:r w:rsidR="009A6208" w:rsidRPr="00252333">
        <w:rPr>
          <w:rFonts w:ascii="Joost" w:eastAsia="Calibri" w:hAnsi="Joost"/>
          <w:spacing w:val="-1"/>
          <w:sz w:val="23"/>
          <w:szCs w:val="23"/>
        </w:rPr>
        <w:t>darbui su PVP</w:t>
      </w:r>
      <w:r w:rsidR="0060491D" w:rsidRPr="00252333">
        <w:rPr>
          <w:rFonts w:ascii="Joost" w:eastAsia="Calibri" w:hAnsi="Joost"/>
          <w:spacing w:val="-1"/>
          <w:sz w:val="23"/>
          <w:szCs w:val="23"/>
        </w:rPr>
        <w:t>.</w:t>
      </w:r>
    </w:p>
    <w:p w14:paraId="3D29C3E7" w14:textId="77777777" w:rsidR="0060491D" w:rsidRPr="00252333" w:rsidRDefault="0060491D" w:rsidP="0060491D">
      <w:pPr>
        <w:pStyle w:val="ListParagraph"/>
        <w:tabs>
          <w:tab w:val="left" w:pos="851"/>
          <w:tab w:val="left" w:pos="993"/>
        </w:tabs>
        <w:ind w:left="426"/>
        <w:jc w:val="both"/>
        <w:rPr>
          <w:rFonts w:ascii="Joost" w:eastAsia="Times New Roman" w:hAnsi="Joost"/>
          <w:sz w:val="23"/>
          <w:szCs w:val="23"/>
          <w:lang w:eastAsia="lt-LT"/>
        </w:rPr>
      </w:pPr>
    </w:p>
    <w:p w14:paraId="099E5951" w14:textId="77777777" w:rsidR="0000709E" w:rsidRPr="00252333" w:rsidRDefault="0000709E" w:rsidP="007E78AA">
      <w:pPr>
        <w:pStyle w:val="Footer"/>
        <w:numPr>
          <w:ilvl w:val="0"/>
          <w:numId w:val="25"/>
        </w:numPr>
        <w:tabs>
          <w:tab w:val="clear" w:pos="4819"/>
          <w:tab w:val="clear" w:pos="9638"/>
          <w:tab w:val="center" w:pos="1418"/>
          <w:tab w:val="left" w:pos="1701"/>
          <w:tab w:val="right" w:pos="8640"/>
        </w:tabs>
        <w:jc w:val="center"/>
        <w:rPr>
          <w:rFonts w:ascii="Joost" w:eastAsia="Times New Roman" w:hAnsi="Joost" w:cs="Times New Roman"/>
          <w:b/>
          <w:sz w:val="23"/>
          <w:szCs w:val="23"/>
          <w:lang w:eastAsia="lt-LT"/>
        </w:rPr>
      </w:pPr>
      <w:r w:rsidRPr="00252333">
        <w:rPr>
          <w:rFonts w:ascii="Joost" w:eastAsia="Times New Roman" w:hAnsi="Joost" w:cs="Times New Roman"/>
          <w:b/>
          <w:sz w:val="23"/>
          <w:szCs w:val="23"/>
          <w:lang w:eastAsia="lt-LT"/>
        </w:rPr>
        <w:t xml:space="preserve">Reikalavimai </w:t>
      </w:r>
      <w:r w:rsidR="009A3521" w:rsidRPr="00252333">
        <w:rPr>
          <w:rFonts w:ascii="Joost" w:eastAsia="Times New Roman" w:hAnsi="Joost" w:cs="Times New Roman"/>
          <w:b/>
          <w:sz w:val="23"/>
          <w:szCs w:val="23"/>
          <w:lang w:eastAsia="lt-LT"/>
        </w:rPr>
        <w:t>perkamoms</w:t>
      </w:r>
      <w:r w:rsidRPr="00252333">
        <w:rPr>
          <w:rFonts w:ascii="Joost" w:eastAsia="Times New Roman" w:hAnsi="Joost" w:cs="Times New Roman"/>
          <w:b/>
          <w:sz w:val="23"/>
          <w:szCs w:val="23"/>
          <w:lang w:eastAsia="lt-LT"/>
        </w:rPr>
        <w:t xml:space="preserve"> </w:t>
      </w:r>
      <w:r w:rsidR="00DE167D" w:rsidRPr="00252333">
        <w:rPr>
          <w:rFonts w:ascii="Joost" w:eastAsia="Times New Roman" w:hAnsi="Joost" w:cs="Times New Roman"/>
          <w:b/>
          <w:sz w:val="23"/>
          <w:szCs w:val="23"/>
          <w:lang w:eastAsia="lt-LT"/>
        </w:rPr>
        <w:t>licencijoms</w:t>
      </w:r>
    </w:p>
    <w:p w14:paraId="1AD52F77" w14:textId="77777777" w:rsidR="0000709E" w:rsidRPr="00252333" w:rsidRDefault="0000709E" w:rsidP="007E78AA">
      <w:pPr>
        <w:pStyle w:val="Footer"/>
        <w:tabs>
          <w:tab w:val="clear" w:pos="4819"/>
          <w:tab w:val="clear" w:pos="9638"/>
          <w:tab w:val="center" w:pos="1418"/>
          <w:tab w:val="left" w:pos="1701"/>
          <w:tab w:val="right" w:pos="8640"/>
        </w:tabs>
        <w:ind w:left="360"/>
        <w:jc w:val="both"/>
        <w:rPr>
          <w:rFonts w:ascii="Joost" w:eastAsia="Times New Roman" w:hAnsi="Joost" w:cs="Times New Roman"/>
          <w:b/>
          <w:sz w:val="23"/>
          <w:szCs w:val="23"/>
          <w:lang w:eastAsia="lt-LT"/>
        </w:rPr>
      </w:pPr>
    </w:p>
    <w:p w14:paraId="7F8A9871" w14:textId="34FD6115" w:rsidR="009A3521" w:rsidRPr="00252333" w:rsidRDefault="0013030C" w:rsidP="00334C1B">
      <w:pPr>
        <w:pStyle w:val="ListParagraph"/>
        <w:numPr>
          <w:ilvl w:val="1"/>
          <w:numId w:val="25"/>
        </w:numPr>
        <w:tabs>
          <w:tab w:val="left" w:pos="851"/>
          <w:tab w:val="left" w:pos="993"/>
        </w:tabs>
        <w:ind w:left="0" w:firstLine="567"/>
        <w:jc w:val="both"/>
        <w:rPr>
          <w:rFonts w:ascii="Joost" w:eastAsia="Times New Roman" w:hAnsi="Joost"/>
          <w:sz w:val="23"/>
          <w:szCs w:val="23"/>
          <w:lang w:eastAsia="lt-LT"/>
        </w:rPr>
      </w:pPr>
      <w:r w:rsidRPr="00252333">
        <w:rPr>
          <w:rFonts w:ascii="Joost" w:eastAsia="Times New Roman" w:hAnsi="Joost"/>
          <w:sz w:val="23"/>
          <w:szCs w:val="23"/>
        </w:rPr>
        <w:t>Tiekėjas</w:t>
      </w:r>
      <w:r w:rsidRPr="00252333">
        <w:rPr>
          <w:rFonts w:ascii="Joost" w:eastAsia="Times New Roman" w:hAnsi="Joost"/>
          <w:sz w:val="23"/>
          <w:szCs w:val="23"/>
          <w:lang w:eastAsia="lt-LT"/>
        </w:rPr>
        <w:t xml:space="preserve"> privalo </w:t>
      </w:r>
      <w:r w:rsidR="00F5051E">
        <w:rPr>
          <w:rFonts w:ascii="Joost" w:eastAsia="Times New Roman" w:hAnsi="Joost"/>
          <w:sz w:val="23"/>
          <w:szCs w:val="23"/>
          <w:lang w:eastAsia="lt-LT"/>
        </w:rPr>
        <w:t xml:space="preserve">pristatyti </w:t>
      </w:r>
      <w:r w:rsidR="00F5051E" w:rsidRPr="00252333">
        <w:rPr>
          <w:rFonts w:ascii="Joost" w:hAnsi="Joost"/>
          <w:sz w:val="23"/>
          <w:szCs w:val="23"/>
        </w:rPr>
        <w:t>PVP programinės įrangos licencij</w:t>
      </w:r>
      <w:r w:rsidR="00F5051E">
        <w:rPr>
          <w:rFonts w:ascii="Joost" w:hAnsi="Joost"/>
          <w:sz w:val="23"/>
          <w:szCs w:val="23"/>
        </w:rPr>
        <w:t>as</w:t>
      </w:r>
      <w:r w:rsidR="00F5051E">
        <w:rPr>
          <w:rFonts w:ascii="Joost" w:eastAsia="Times New Roman" w:hAnsi="Joost"/>
          <w:sz w:val="23"/>
          <w:szCs w:val="23"/>
          <w:lang w:eastAsia="lt-LT"/>
        </w:rPr>
        <w:t xml:space="preserve"> ir </w:t>
      </w:r>
      <w:r w:rsidRPr="00252333">
        <w:rPr>
          <w:rFonts w:ascii="Joost" w:eastAsia="Times New Roman" w:hAnsi="Joost"/>
          <w:sz w:val="23"/>
          <w:szCs w:val="23"/>
          <w:lang w:eastAsia="lt-LT"/>
        </w:rPr>
        <w:t xml:space="preserve">PO vardu užregistruoti </w:t>
      </w:r>
      <w:r w:rsidR="001668B8" w:rsidRPr="00252333">
        <w:rPr>
          <w:rFonts w:ascii="Joost" w:eastAsia="Times New Roman" w:hAnsi="Joost"/>
          <w:sz w:val="23"/>
          <w:szCs w:val="23"/>
          <w:lang w:eastAsia="lt-LT"/>
        </w:rPr>
        <w:t xml:space="preserve">papildomai įsigyjamų (išplėstų) </w:t>
      </w:r>
      <w:r w:rsidRPr="00252333">
        <w:rPr>
          <w:rFonts w:ascii="Joost" w:eastAsia="Times New Roman" w:hAnsi="Joost"/>
          <w:sz w:val="23"/>
          <w:szCs w:val="23"/>
          <w:lang w:eastAsia="lt-LT"/>
        </w:rPr>
        <w:t xml:space="preserve">licencijų palaikymo paslaugas gamintojo nustatyta tvarka per </w:t>
      </w:r>
      <w:r w:rsidRPr="00252333">
        <w:rPr>
          <w:rFonts w:ascii="Joost" w:hAnsi="Joost"/>
          <w:sz w:val="23"/>
          <w:szCs w:val="23"/>
        </w:rPr>
        <w:t xml:space="preserve">30 </w:t>
      </w:r>
      <w:r w:rsidR="00F5051E">
        <w:rPr>
          <w:rFonts w:ascii="Joost" w:hAnsi="Joost"/>
          <w:sz w:val="23"/>
          <w:szCs w:val="23"/>
        </w:rPr>
        <w:t>kalendorinių dienų</w:t>
      </w:r>
      <w:r w:rsidRPr="00252333">
        <w:rPr>
          <w:rFonts w:ascii="Joost" w:hAnsi="Joost"/>
          <w:sz w:val="23"/>
          <w:szCs w:val="23"/>
        </w:rPr>
        <w:t xml:space="preserve"> nuo sutarties sudarymo dienos</w:t>
      </w:r>
      <w:r w:rsidRPr="00252333">
        <w:rPr>
          <w:rFonts w:ascii="Joost" w:eastAsia="Times New Roman" w:hAnsi="Joost"/>
          <w:sz w:val="23"/>
          <w:szCs w:val="23"/>
          <w:lang w:eastAsia="lt-LT"/>
        </w:rPr>
        <w:t>,  registracijos duomenis perduoti PO</w:t>
      </w:r>
      <w:r w:rsidR="009A3521" w:rsidRPr="00252333">
        <w:rPr>
          <w:rFonts w:ascii="Joost" w:hAnsi="Joost"/>
          <w:sz w:val="23"/>
          <w:szCs w:val="23"/>
        </w:rPr>
        <w:t>.</w:t>
      </w:r>
    </w:p>
    <w:p w14:paraId="0307360E" w14:textId="77777777" w:rsidR="0013030C" w:rsidRPr="00252333" w:rsidRDefault="0013030C" w:rsidP="00334C1B">
      <w:pPr>
        <w:pStyle w:val="ListParagraph"/>
        <w:numPr>
          <w:ilvl w:val="1"/>
          <w:numId w:val="25"/>
        </w:numPr>
        <w:tabs>
          <w:tab w:val="left" w:pos="851"/>
          <w:tab w:val="left" w:pos="993"/>
        </w:tabs>
        <w:ind w:left="0" w:firstLine="567"/>
        <w:jc w:val="both"/>
        <w:rPr>
          <w:rFonts w:ascii="Joost" w:eastAsia="Times New Roman" w:hAnsi="Joost"/>
          <w:sz w:val="23"/>
          <w:szCs w:val="23"/>
          <w:lang w:eastAsia="lt-LT"/>
        </w:rPr>
      </w:pPr>
      <w:r w:rsidRPr="00252333">
        <w:rPr>
          <w:rFonts w:ascii="Joost" w:eastAsia="Times New Roman" w:hAnsi="Joost"/>
          <w:sz w:val="23"/>
          <w:szCs w:val="23"/>
          <w:lang w:eastAsia="lt-LT"/>
        </w:rPr>
        <w:t xml:space="preserve"> </w:t>
      </w:r>
      <w:r w:rsidRPr="00252333">
        <w:rPr>
          <w:rFonts w:ascii="Joost" w:hAnsi="Joost"/>
          <w:sz w:val="23"/>
          <w:szCs w:val="23"/>
        </w:rPr>
        <w:t>Tiekėjas</w:t>
      </w:r>
      <w:r w:rsidRPr="00252333">
        <w:rPr>
          <w:rFonts w:ascii="Joost" w:eastAsia="Times New Roman" w:hAnsi="Joost"/>
          <w:sz w:val="23"/>
          <w:szCs w:val="23"/>
          <w:lang w:eastAsia="lt-LT"/>
        </w:rPr>
        <w:t xml:space="preserve"> įsipareigoja supažindinti PO atstovus su aktualia gamintojo</w:t>
      </w:r>
      <w:r w:rsidR="001668B8" w:rsidRPr="00252333">
        <w:rPr>
          <w:rFonts w:ascii="Joost" w:eastAsia="Times New Roman" w:hAnsi="Joost"/>
          <w:sz w:val="23"/>
          <w:szCs w:val="23"/>
          <w:lang w:eastAsia="lt-LT"/>
        </w:rPr>
        <w:t xml:space="preserve"> papildomai įsigyjamų (išplėstų) </w:t>
      </w:r>
      <w:r w:rsidRPr="00252333">
        <w:rPr>
          <w:rFonts w:ascii="Joost" w:eastAsia="Times New Roman" w:hAnsi="Joost"/>
          <w:sz w:val="23"/>
          <w:szCs w:val="23"/>
          <w:lang w:eastAsia="lt-LT"/>
        </w:rPr>
        <w:t>licencijų sutartimi, taip pat nedelsiant informuoti PO atstovus atsiradus naujovėms ar pakeitimams gamintojo licencijų sutartyje (taisyklėse).</w:t>
      </w:r>
    </w:p>
    <w:p w14:paraId="46B170DB" w14:textId="77777777" w:rsidR="009A3521" w:rsidRPr="00252333" w:rsidRDefault="001668B8" w:rsidP="00334C1B">
      <w:pPr>
        <w:pStyle w:val="Footer"/>
        <w:numPr>
          <w:ilvl w:val="1"/>
          <w:numId w:val="25"/>
        </w:numPr>
        <w:tabs>
          <w:tab w:val="clear" w:pos="4819"/>
          <w:tab w:val="clear" w:pos="9638"/>
          <w:tab w:val="left" w:pos="993"/>
          <w:tab w:val="center" w:pos="1418"/>
          <w:tab w:val="right" w:pos="8640"/>
        </w:tabs>
        <w:ind w:left="0" w:firstLine="567"/>
        <w:jc w:val="both"/>
        <w:rPr>
          <w:rFonts w:ascii="Joost" w:eastAsia="Times New Roman" w:hAnsi="Joost" w:cs="Times New Roman"/>
          <w:sz w:val="23"/>
          <w:szCs w:val="23"/>
          <w:lang w:eastAsia="lt-LT"/>
        </w:rPr>
      </w:pPr>
      <w:r w:rsidRPr="00252333">
        <w:rPr>
          <w:rFonts w:ascii="Joost" w:hAnsi="Joost" w:cs="Times New Roman"/>
          <w:sz w:val="23"/>
          <w:szCs w:val="23"/>
        </w:rPr>
        <w:t xml:space="preserve">PO papildomai įsigyjamų (išplėstų) </w:t>
      </w:r>
      <w:r w:rsidR="00DE167D" w:rsidRPr="00252333">
        <w:rPr>
          <w:rFonts w:ascii="Joost" w:hAnsi="Joost" w:cs="Times New Roman"/>
          <w:sz w:val="23"/>
          <w:szCs w:val="23"/>
        </w:rPr>
        <w:t xml:space="preserve">licencijų </w:t>
      </w:r>
      <w:r w:rsidR="009A3521" w:rsidRPr="00252333">
        <w:rPr>
          <w:rFonts w:ascii="Joost" w:hAnsi="Joost" w:cs="Times New Roman"/>
          <w:sz w:val="23"/>
          <w:szCs w:val="23"/>
        </w:rPr>
        <w:t>pavadinimas ir kiekis:</w:t>
      </w:r>
    </w:p>
    <w:p w14:paraId="20435D20" w14:textId="5D82E2E8" w:rsidR="009A3521" w:rsidRPr="00252333" w:rsidRDefault="009A6208" w:rsidP="00334C1B">
      <w:pPr>
        <w:pStyle w:val="Footer"/>
        <w:numPr>
          <w:ilvl w:val="2"/>
          <w:numId w:val="25"/>
        </w:numPr>
        <w:tabs>
          <w:tab w:val="clear" w:pos="4819"/>
          <w:tab w:val="clear" w:pos="9638"/>
          <w:tab w:val="center" w:pos="1134"/>
          <w:tab w:val="left" w:pos="1418"/>
          <w:tab w:val="right" w:pos="8640"/>
        </w:tabs>
        <w:ind w:left="0" w:firstLine="851"/>
        <w:jc w:val="both"/>
        <w:rPr>
          <w:rFonts w:ascii="Joost" w:eastAsia="Times New Roman" w:hAnsi="Joost" w:cs="Times New Roman"/>
          <w:sz w:val="23"/>
          <w:szCs w:val="23"/>
          <w:lang w:eastAsia="lt-LT"/>
        </w:rPr>
      </w:pPr>
      <w:r w:rsidRPr="00252333">
        <w:rPr>
          <w:rFonts w:ascii="Joost" w:eastAsia="Times New Roman" w:hAnsi="Joost" w:cs="Times New Roman"/>
          <w:sz w:val="23"/>
          <w:szCs w:val="23"/>
          <w:lang w:eastAsia="lt-LT"/>
        </w:rPr>
        <w:t>10</w:t>
      </w:r>
      <w:r w:rsidR="00D05A28" w:rsidRPr="00252333">
        <w:rPr>
          <w:rFonts w:ascii="Joost" w:eastAsia="Times New Roman" w:hAnsi="Joost" w:cs="Times New Roman"/>
          <w:sz w:val="23"/>
          <w:szCs w:val="23"/>
          <w:lang w:eastAsia="lt-LT"/>
        </w:rPr>
        <w:t xml:space="preserve"> </w:t>
      </w:r>
      <w:r w:rsidR="009E75E0" w:rsidRPr="00252333">
        <w:rPr>
          <w:rFonts w:ascii="Joost" w:eastAsia="Times New Roman" w:hAnsi="Joost" w:cs="Times New Roman"/>
          <w:sz w:val="23"/>
          <w:szCs w:val="23"/>
          <w:lang w:eastAsia="lt-LT"/>
        </w:rPr>
        <w:t xml:space="preserve">vnt. </w:t>
      </w:r>
      <w:r w:rsidR="009E75E0" w:rsidRPr="006478EC">
        <w:rPr>
          <w:rFonts w:ascii="Joost" w:eastAsia="Times New Roman" w:hAnsi="Joost" w:cs="Times New Roman"/>
          <w:sz w:val="23"/>
          <w:szCs w:val="23"/>
          <w:lang w:val="en-GB" w:eastAsia="lt-LT"/>
        </w:rPr>
        <w:t>„</w:t>
      </w:r>
      <w:r w:rsidRPr="006478EC">
        <w:rPr>
          <w:rFonts w:ascii="Joost" w:eastAsia="Times New Roman" w:hAnsi="Joost" w:cs="Times New Roman"/>
          <w:sz w:val="23"/>
          <w:szCs w:val="23"/>
          <w:lang w:val="en-GB" w:eastAsia="lt-LT"/>
        </w:rPr>
        <w:t>Ivanti Neurons for ITSM Concurrent Analyst On-</w:t>
      </w:r>
      <w:proofErr w:type="gramStart"/>
      <w:r w:rsidR="000225B5" w:rsidRPr="006478EC">
        <w:rPr>
          <w:rFonts w:ascii="Joost" w:eastAsia="Times New Roman" w:hAnsi="Joost" w:cs="Times New Roman"/>
          <w:sz w:val="23"/>
          <w:szCs w:val="23"/>
          <w:lang w:val="en-GB" w:eastAsia="lt-LT"/>
        </w:rPr>
        <w:t>Prem“</w:t>
      </w:r>
      <w:r w:rsidR="000225B5">
        <w:rPr>
          <w:rFonts w:ascii="Joost" w:eastAsia="Times New Roman" w:hAnsi="Joost" w:cs="Times New Roman"/>
          <w:sz w:val="23"/>
          <w:szCs w:val="23"/>
          <w:lang w:val="en-GB" w:eastAsia="lt-LT"/>
        </w:rPr>
        <w:t xml:space="preserve"> </w:t>
      </w:r>
      <w:proofErr w:type="spellStart"/>
      <w:r w:rsidR="000225B5" w:rsidRPr="006478EC">
        <w:rPr>
          <w:rFonts w:ascii="Joost" w:eastAsia="Times New Roman" w:hAnsi="Joost" w:cs="Times New Roman"/>
          <w:sz w:val="23"/>
          <w:szCs w:val="23"/>
          <w:lang w:val="en-GB" w:eastAsia="lt-LT"/>
        </w:rPr>
        <w:t>licencijos</w:t>
      </w:r>
      <w:proofErr w:type="spellEnd"/>
      <w:proofErr w:type="gramEnd"/>
      <w:r w:rsidR="000225B5">
        <w:rPr>
          <w:rFonts w:ascii="Joost" w:eastAsia="Times New Roman" w:hAnsi="Joost" w:cs="Times New Roman"/>
          <w:sz w:val="23"/>
          <w:szCs w:val="23"/>
          <w:lang w:eastAsia="lt-LT"/>
        </w:rPr>
        <w:t xml:space="preserve"> arba lygiavertės</w:t>
      </w:r>
      <w:r w:rsidR="00DE167D" w:rsidRPr="00252333">
        <w:rPr>
          <w:rFonts w:ascii="Joost" w:eastAsia="Times New Roman" w:hAnsi="Joost" w:cs="Times New Roman"/>
          <w:sz w:val="23"/>
          <w:szCs w:val="23"/>
          <w:lang w:eastAsia="lt-LT"/>
        </w:rPr>
        <w:t>.</w:t>
      </w:r>
    </w:p>
    <w:p w14:paraId="53585DC1" w14:textId="77777777" w:rsidR="0013030C" w:rsidRPr="00252333" w:rsidRDefault="0013030C" w:rsidP="00334C1B">
      <w:pPr>
        <w:pStyle w:val="ListParagraph"/>
        <w:numPr>
          <w:ilvl w:val="1"/>
          <w:numId w:val="25"/>
        </w:numPr>
        <w:tabs>
          <w:tab w:val="left" w:pos="851"/>
          <w:tab w:val="left" w:pos="993"/>
        </w:tabs>
        <w:ind w:left="0" w:firstLine="567"/>
        <w:jc w:val="both"/>
        <w:rPr>
          <w:rFonts w:ascii="Joost" w:eastAsia="Times New Roman" w:hAnsi="Joost"/>
          <w:sz w:val="23"/>
          <w:szCs w:val="23"/>
        </w:rPr>
      </w:pPr>
      <w:r w:rsidRPr="00252333">
        <w:rPr>
          <w:rFonts w:ascii="Joost" w:eastAsia="Times New Roman" w:hAnsi="Joost"/>
          <w:sz w:val="23"/>
          <w:szCs w:val="23"/>
        </w:rPr>
        <w:t>L</w:t>
      </w:r>
      <w:r w:rsidR="00DE167D" w:rsidRPr="00252333">
        <w:rPr>
          <w:rFonts w:ascii="Joost" w:eastAsia="Times New Roman" w:hAnsi="Joost"/>
          <w:sz w:val="23"/>
          <w:szCs w:val="23"/>
        </w:rPr>
        <w:t>icencijo</w:t>
      </w:r>
      <w:r w:rsidRPr="00252333">
        <w:rPr>
          <w:rFonts w:ascii="Joost" w:eastAsia="Times New Roman" w:hAnsi="Joost"/>
          <w:sz w:val="23"/>
          <w:szCs w:val="23"/>
        </w:rPr>
        <w:t>m</w:t>
      </w:r>
      <w:r w:rsidR="00DE167D" w:rsidRPr="00252333">
        <w:rPr>
          <w:rFonts w:ascii="Joost" w:eastAsia="Times New Roman" w:hAnsi="Joost"/>
          <w:sz w:val="23"/>
          <w:szCs w:val="23"/>
        </w:rPr>
        <w:t>s t</w:t>
      </w:r>
      <w:r w:rsidR="00C7167A" w:rsidRPr="00252333">
        <w:rPr>
          <w:rFonts w:ascii="Joost" w:eastAsia="Times New Roman" w:hAnsi="Joost"/>
          <w:sz w:val="23"/>
          <w:szCs w:val="23"/>
        </w:rPr>
        <w:t>uri</w:t>
      </w:r>
      <w:r w:rsidR="00C7167A" w:rsidRPr="00252333">
        <w:rPr>
          <w:rFonts w:ascii="Joost" w:eastAsiaTheme="minorHAnsi" w:hAnsi="Joost"/>
          <w:sz w:val="23"/>
          <w:szCs w:val="23"/>
          <w:lang w:eastAsia="en-US"/>
        </w:rPr>
        <w:t xml:space="preserve"> būti </w:t>
      </w:r>
      <w:r w:rsidR="00DE167D" w:rsidRPr="00252333">
        <w:rPr>
          <w:rFonts w:ascii="Joost" w:eastAsiaTheme="minorHAnsi" w:hAnsi="Joost"/>
          <w:sz w:val="23"/>
          <w:szCs w:val="23"/>
          <w:lang w:eastAsia="en-US"/>
        </w:rPr>
        <w:t xml:space="preserve">suteikta </w:t>
      </w:r>
      <w:r w:rsidR="00C7167A" w:rsidRPr="00252333">
        <w:rPr>
          <w:rFonts w:ascii="Joost" w:hAnsi="Joost"/>
          <w:sz w:val="23"/>
          <w:szCs w:val="23"/>
        </w:rPr>
        <w:t>gamintojo techninės priežiūros ir naujumo garantija</w:t>
      </w:r>
      <w:r w:rsidRPr="00252333">
        <w:rPr>
          <w:rFonts w:ascii="Joost" w:hAnsi="Joost"/>
          <w:sz w:val="23"/>
          <w:szCs w:val="23"/>
        </w:rPr>
        <w:t>.</w:t>
      </w:r>
    </w:p>
    <w:p w14:paraId="001199BF" w14:textId="77777777" w:rsidR="00C7167A" w:rsidRPr="00252333" w:rsidRDefault="0013030C" w:rsidP="00334C1B">
      <w:pPr>
        <w:pStyle w:val="ListParagraph"/>
        <w:numPr>
          <w:ilvl w:val="1"/>
          <w:numId w:val="25"/>
        </w:numPr>
        <w:tabs>
          <w:tab w:val="left" w:pos="851"/>
          <w:tab w:val="left" w:pos="993"/>
        </w:tabs>
        <w:ind w:left="0" w:firstLine="567"/>
        <w:jc w:val="both"/>
        <w:rPr>
          <w:rFonts w:ascii="Joost" w:eastAsia="Times New Roman" w:hAnsi="Joost"/>
          <w:sz w:val="23"/>
          <w:szCs w:val="23"/>
        </w:rPr>
      </w:pPr>
      <w:r w:rsidRPr="00252333">
        <w:rPr>
          <w:rFonts w:ascii="Joost" w:eastAsia="Times New Roman" w:hAnsi="Joost"/>
          <w:sz w:val="23"/>
          <w:szCs w:val="23"/>
        </w:rPr>
        <w:t>Licencijų techninė</w:t>
      </w:r>
      <w:r w:rsidR="00C7167A" w:rsidRPr="00252333">
        <w:rPr>
          <w:rFonts w:ascii="Joost" w:eastAsia="Times New Roman" w:hAnsi="Joost"/>
          <w:sz w:val="23"/>
          <w:szCs w:val="23"/>
        </w:rPr>
        <w:t xml:space="preserve"> priežiūra turi apimti šias paslaugas:</w:t>
      </w:r>
    </w:p>
    <w:p w14:paraId="3E43E5B1" w14:textId="77777777" w:rsidR="00C7167A" w:rsidRPr="00252333" w:rsidRDefault="00C7167A" w:rsidP="00334C1B">
      <w:pPr>
        <w:pStyle w:val="Footer"/>
        <w:numPr>
          <w:ilvl w:val="2"/>
          <w:numId w:val="25"/>
        </w:numPr>
        <w:tabs>
          <w:tab w:val="clear" w:pos="4819"/>
          <w:tab w:val="clear" w:pos="9638"/>
          <w:tab w:val="center" w:pos="1134"/>
          <w:tab w:val="left" w:pos="1418"/>
          <w:tab w:val="right" w:pos="8640"/>
        </w:tabs>
        <w:ind w:left="0" w:firstLine="851"/>
        <w:jc w:val="both"/>
        <w:rPr>
          <w:rFonts w:ascii="Joost" w:eastAsia="Times New Roman" w:hAnsi="Joost" w:cs="Times New Roman"/>
          <w:sz w:val="23"/>
          <w:szCs w:val="23"/>
          <w:lang w:eastAsia="lt-LT"/>
        </w:rPr>
      </w:pPr>
      <w:r w:rsidRPr="00252333">
        <w:rPr>
          <w:rFonts w:ascii="Joost" w:eastAsia="Times New Roman" w:hAnsi="Joost" w:cs="Times New Roman"/>
          <w:sz w:val="23"/>
          <w:szCs w:val="23"/>
          <w:lang w:eastAsia="lt-LT"/>
        </w:rPr>
        <w:t xml:space="preserve">Teisę atsisiųsti ir diegti gamintojo išleistas naujas programinės įrangos versijas licencijų palaikymo apimtyje. Naujų versijų diegimas užsakomas pagal </w:t>
      </w:r>
      <w:r w:rsidR="00D329DC" w:rsidRPr="00252333">
        <w:rPr>
          <w:rFonts w:ascii="Joost" w:eastAsia="Times New Roman" w:hAnsi="Joost" w:cs="Times New Roman"/>
          <w:sz w:val="23"/>
          <w:szCs w:val="23"/>
          <w:lang w:eastAsia="lt-LT"/>
        </w:rPr>
        <w:t>PO</w:t>
      </w:r>
      <w:r w:rsidRPr="00252333">
        <w:rPr>
          <w:rFonts w:ascii="Joost" w:eastAsia="Times New Roman" w:hAnsi="Joost" w:cs="Times New Roman"/>
          <w:sz w:val="23"/>
          <w:szCs w:val="23"/>
          <w:lang w:eastAsia="lt-LT"/>
        </w:rPr>
        <w:t xml:space="preserve"> poreikį. </w:t>
      </w:r>
    </w:p>
    <w:p w14:paraId="4DCF7EB5" w14:textId="77777777" w:rsidR="00C7167A" w:rsidRPr="00252333" w:rsidRDefault="00C7167A" w:rsidP="00334C1B">
      <w:pPr>
        <w:pStyle w:val="Footer"/>
        <w:numPr>
          <w:ilvl w:val="2"/>
          <w:numId w:val="25"/>
        </w:numPr>
        <w:tabs>
          <w:tab w:val="clear" w:pos="4819"/>
          <w:tab w:val="clear" w:pos="9638"/>
          <w:tab w:val="center" w:pos="1134"/>
          <w:tab w:val="left" w:pos="1418"/>
          <w:tab w:val="right" w:pos="8640"/>
        </w:tabs>
        <w:ind w:left="0" w:firstLine="851"/>
        <w:jc w:val="both"/>
        <w:rPr>
          <w:rFonts w:ascii="Joost" w:eastAsia="Times New Roman" w:hAnsi="Joost" w:cs="Times New Roman"/>
          <w:sz w:val="23"/>
          <w:szCs w:val="23"/>
          <w:lang w:eastAsia="lt-LT"/>
        </w:rPr>
      </w:pPr>
      <w:r w:rsidRPr="00252333">
        <w:rPr>
          <w:rFonts w:ascii="Joost" w:eastAsia="Times New Roman" w:hAnsi="Joost" w:cs="Times New Roman"/>
          <w:sz w:val="23"/>
          <w:szCs w:val="23"/>
          <w:lang w:eastAsia="lt-LT"/>
        </w:rPr>
        <w:t>Iškilusių IVANTI techninių problemų, susijusių su licencijavimo klausimais, sprendimą;</w:t>
      </w:r>
    </w:p>
    <w:p w14:paraId="2C3CD134" w14:textId="77777777" w:rsidR="00C7167A" w:rsidRPr="00252333" w:rsidRDefault="00C7167A" w:rsidP="00334C1B">
      <w:pPr>
        <w:pStyle w:val="Footer"/>
        <w:numPr>
          <w:ilvl w:val="2"/>
          <w:numId w:val="25"/>
        </w:numPr>
        <w:tabs>
          <w:tab w:val="clear" w:pos="4819"/>
          <w:tab w:val="clear" w:pos="9638"/>
          <w:tab w:val="center" w:pos="1134"/>
          <w:tab w:val="left" w:pos="1418"/>
          <w:tab w:val="right" w:pos="8640"/>
        </w:tabs>
        <w:ind w:left="0" w:firstLine="851"/>
        <w:jc w:val="both"/>
        <w:rPr>
          <w:rFonts w:ascii="Joost" w:eastAsia="Times New Roman" w:hAnsi="Joost" w:cs="Times New Roman"/>
          <w:sz w:val="23"/>
          <w:szCs w:val="23"/>
          <w:lang w:eastAsia="lt-LT"/>
        </w:rPr>
      </w:pPr>
      <w:r w:rsidRPr="00252333">
        <w:rPr>
          <w:rFonts w:ascii="Joost" w:eastAsia="Times New Roman" w:hAnsi="Joost" w:cs="Times New Roman"/>
          <w:sz w:val="23"/>
          <w:szCs w:val="23"/>
          <w:lang w:eastAsia="lt-LT"/>
        </w:rPr>
        <w:t>Galimybę gauti IVANTI</w:t>
      </w:r>
      <w:r w:rsidRPr="00252333" w:rsidDel="001F08DC">
        <w:rPr>
          <w:rFonts w:ascii="Joost" w:eastAsia="Times New Roman" w:hAnsi="Joost" w:cs="Times New Roman"/>
          <w:sz w:val="23"/>
          <w:szCs w:val="23"/>
          <w:lang w:eastAsia="lt-LT"/>
        </w:rPr>
        <w:t xml:space="preserve"> </w:t>
      </w:r>
      <w:r w:rsidRPr="00252333">
        <w:rPr>
          <w:rFonts w:ascii="Joost" w:eastAsia="Times New Roman" w:hAnsi="Joost" w:cs="Times New Roman"/>
          <w:sz w:val="23"/>
          <w:szCs w:val="23"/>
          <w:lang w:eastAsia="lt-LT"/>
        </w:rPr>
        <w:t>funkcionalumo klaidų (</w:t>
      </w:r>
      <w:r w:rsidR="00D329DC" w:rsidRPr="00252333">
        <w:rPr>
          <w:rFonts w:ascii="Joost" w:eastAsia="Times New Roman" w:hAnsi="Joost" w:cs="Times New Roman"/>
          <w:i/>
          <w:sz w:val="23"/>
          <w:szCs w:val="23"/>
          <w:lang w:eastAsia="lt-LT"/>
        </w:rPr>
        <w:t xml:space="preserve">angl. </w:t>
      </w:r>
      <w:r w:rsidRPr="00252333">
        <w:rPr>
          <w:rFonts w:ascii="Joost" w:eastAsia="Times New Roman" w:hAnsi="Joost" w:cs="Times New Roman"/>
          <w:i/>
          <w:sz w:val="23"/>
          <w:szCs w:val="23"/>
          <w:lang w:eastAsia="lt-LT"/>
        </w:rPr>
        <w:t>„</w:t>
      </w:r>
      <w:proofErr w:type="spellStart"/>
      <w:r w:rsidRPr="00252333">
        <w:rPr>
          <w:rFonts w:ascii="Joost" w:eastAsia="Times New Roman" w:hAnsi="Joost" w:cs="Times New Roman"/>
          <w:i/>
          <w:sz w:val="23"/>
          <w:szCs w:val="23"/>
          <w:lang w:eastAsia="lt-LT"/>
        </w:rPr>
        <w:t>hot-fix</w:t>
      </w:r>
      <w:proofErr w:type="spellEnd"/>
      <w:r w:rsidRPr="00252333">
        <w:rPr>
          <w:rFonts w:ascii="Joost" w:eastAsia="Times New Roman" w:hAnsi="Joost" w:cs="Times New Roman"/>
          <w:i/>
          <w:sz w:val="23"/>
          <w:szCs w:val="23"/>
          <w:lang w:eastAsia="lt-LT"/>
        </w:rPr>
        <w:t>“)</w:t>
      </w:r>
      <w:r w:rsidRPr="00252333">
        <w:rPr>
          <w:rFonts w:ascii="Joost" w:eastAsia="Times New Roman" w:hAnsi="Joost" w:cs="Times New Roman"/>
          <w:sz w:val="23"/>
          <w:szCs w:val="23"/>
          <w:lang w:eastAsia="lt-LT"/>
        </w:rPr>
        <w:t xml:space="preserve"> pataisymus;</w:t>
      </w:r>
    </w:p>
    <w:p w14:paraId="34327D80" w14:textId="77777777" w:rsidR="00C7167A" w:rsidRPr="00252333" w:rsidRDefault="00C7167A" w:rsidP="00334C1B">
      <w:pPr>
        <w:pStyle w:val="Footer"/>
        <w:numPr>
          <w:ilvl w:val="2"/>
          <w:numId w:val="25"/>
        </w:numPr>
        <w:tabs>
          <w:tab w:val="clear" w:pos="4819"/>
          <w:tab w:val="clear" w:pos="9638"/>
          <w:tab w:val="center" w:pos="1134"/>
          <w:tab w:val="left" w:pos="1418"/>
          <w:tab w:val="right" w:pos="8640"/>
        </w:tabs>
        <w:ind w:left="0" w:firstLine="851"/>
        <w:jc w:val="both"/>
        <w:rPr>
          <w:rFonts w:ascii="Joost" w:eastAsia="Times New Roman" w:hAnsi="Joost" w:cs="Times New Roman"/>
          <w:sz w:val="23"/>
          <w:szCs w:val="23"/>
          <w:lang w:eastAsia="lt-LT"/>
        </w:rPr>
      </w:pPr>
      <w:r w:rsidRPr="00252333">
        <w:rPr>
          <w:rFonts w:ascii="Joost" w:eastAsia="Times New Roman" w:hAnsi="Joost" w:cs="Times New Roman"/>
          <w:sz w:val="23"/>
          <w:szCs w:val="23"/>
          <w:lang w:eastAsia="lt-LT"/>
        </w:rPr>
        <w:t xml:space="preserve">Galimybę </w:t>
      </w:r>
      <w:r w:rsidR="00D329DC" w:rsidRPr="00252333">
        <w:rPr>
          <w:rFonts w:ascii="Joost" w:eastAsia="Times New Roman" w:hAnsi="Joost" w:cs="Times New Roman"/>
          <w:sz w:val="23"/>
          <w:szCs w:val="23"/>
          <w:lang w:eastAsia="lt-LT"/>
        </w:rPr>
        <w:t>PO</w:t>
      </w:r>
      <w:r w:rsidRPr="00252333">
        <w:rPr>
          <w:rFonts w:ascii="Joost" w:eastAsia="Times New Roman" w:hAnsi="Joost" w:cs="Times New Roman"/>
          <w:sz w:val="23"/>
          <w:szCs w:val="23"/>
          <w:lang w:eastAsia="lt-LT"/>
        </w:rPr>
        <w:t xml:space="preserve"> registruoti atsiradusias funkcionalumo klaidas tiesiai gamintojui;</w:t>
      </w:r>
    </w:p>
    <w:p w14:paraId="10056787" w14:textId="027B33BD" w:rsidR="00C7167A" w:rsidRPr="00252333" w:rsidRDefault="00C7167A" w:rsidP="00334C1B">
      <w:pPr>
        <w:pStyle w:val="Footer"/>
        <w:numPr>
          <w:ilvl w:val="2"/>
          <w:numId w:val="25"/>
        </w:numPr>
        <w:tabs>
          <w:tab w:val="clear" w:pos="4819"/>
          <w:tab w:val="clear" w:pos="9638"/>
          <w:tab w:val="center" w:pos="1134"/>
          <w:tab w:val="left" w:pos="1418"/>
          <w:tab w:val="right" w:pos="8640"/>
        </w:tabs>
        <w:ind w:left="0" w:firstLine="851"/>
        <w:jc w:val="both"/>
        <w:rPr>
          <w:rFonts w:ascii="Joost" w:eastAsia="Times New Roman" w:hAnsi="Joost" w:cs="Times New Roman"/>
          <w:sz w:val="23"/>
          <w:szCs w:val="23"/>
          <w:lang w:eastAsia="lt-LT"/>
        </w:rPr>
      </w:pPr>
      <w:r w:rsidRPr="00252333">
        <w:rPr>
          <w:rFonts w:ascii="Joost" w:eastAsia="Times New Roman" w:hAnsi="Joost" w:cs="Times New Roman"/>
          <w:sz w:val="23"/>
          <w:szCs w:val="23"/>
          <w:lang w:eastAsia="lt-LT"/>
        </w:rPr>
        <w:t xml:space="preserve">Galimybę naudotis gamintojo portale „IVANTI </w:t>
      </w:r>
      <w:r w:rsidRPr="0054697A">
        <w:rPr>
          <w:rFonts w:ascii="Joost" w:eastAsia="Times New Roman" w:hAnsi="Joost" w:cs="Times New Roman"/>
          <w:sz w:val="23"/>
          <w:szCs w:val="23"/>
          <w:lang w:val="en-GB" w:eastAsia="lt-LT"/>
        </w:rPr>
        <w:t>Community</w:t>
      </w:r>
      <w:r w:rsidRPr="00252333">
        <w:rPr>
          <w:rFonts w:ascii="Joost" w:eastAsia="Times New Roman" w:hAnsi="Joost" w:cs="Times New Roman"/>
          <w:sz w:val="23"/>
          <w:szCs w:val="23"/>
          <w:lang w:eastAsia="lt-LT"/>
        </w:rPr>
        <w:t>“ pateikiama informacija apie</w:t>
      </w:r>
      <w:r w:rsidR="00D329DC" w:rsidRPr="00252333">
        <w:rPr>
          <w:rFonts w:ascii="Joost" w:eastAsia="Times New Roman" w:hAnsi="Joost" w:cs="Times New Roman"/>
          <w:sz w:val="23"/>
          <w:szCs w:val="23"/>
          <w:lang w:eastAsia="lt-LT"/>
        </w:rPr>
        <w:t xml:space="preserve"> IVANTI</w:t>
      </w:r>
      <w:r w:rsidR="00334C1B">
        <w:rPr>
          <w:rFonts w:ascii="Joost" w:eastAsia="Times New Roman" w:hAnsi="Joost" w:cs="Times New Roman"/>
          <w:sz w:val="23"/>
          <w:szCs w:val="23"/>
          <w:lang w:eastAsia="lt-LT"/>
        </w:rPr>
        <w:t>.</w:t>
      </w:r>
    </w:p>
    <w:p w14:paraId="3A615938" w14:textId="77777777" w:rsidR="00DE167D" w:rsidRDefault="00DE167D" w:rsidP="007E78AA">
      <w:pPr>
        <w:pStyle w:val="Footer"/>
        <w:tabs>
          <w:tab w:val="clear" w:pos="4819"/>
          <w:tab w:val="clear" w:pos="9638"/>
          <w:tab w:val="center" w:pos="1134"/>
          <w:tab w:val="left" w:pos="1701"/>
          <w:tab w:val="right" w:pos="8640"/>
        </w:tabs>
        <w:ind w:left="426"/>
        <w:jc w:val="both"/>
        <w:rPr>
          <w:rFonts w:ascii="Joost" w:eastAsia="Times New Roman" w:hAnsi="Joost" w:cs="Times New Roman"/>
          <w:sz w:val="23"/>
          <w:szCs w:val="23"/>
          <w:lang w:eastAsia="lt-LT"/>
        </w:rPr>
      </w:pPr>
    </w:p>
    <w:p w14:paraId="725D6802" w14:textId="77777777" w:rsidR="004A055A" w:rsidRDefault="004A055A" w:rsidP="007E78AA">
      <w:pPr>
        <w:pStyle w:val="Footer"/>
        <w:tabs>
          <w:tab w:val="clear" w:pos="4819"/>
          <w:tab w:val="clear" w:pos="9638"/>
          <w:tab w:val="center" w:pos="1134"/>
          <w:tab w:val="left" w:pos="1701"/>
          <w:tab w:val="right" w:pos="8640"/>
        </w:tabs>
        <w:ind w:left="426"/>
        <w:jc w:val="both"/>
        <w:rPr>
          <w:rFonts w:ascii="Joost" w:eastAsia="Times New Roman" w:hAnsi="Joost" w:cs="Times New Roman"/>
          <w:sz w:val="23"/>
          <w:szCs w:val="23"/>
          <w:lang w:eastAsia="lt-LT"/>
        </w:rPr>
      </w:pPr>
    </w:p>
    <w:p w14:paraId="41C7BC12" w14:textId="77777777" w:rsidR="004A055A" w:rsidRDefault="004A055A" w:rsidP="007E78AA">
      <w:pPr>
        <w:pStyle w:val="Footer"/>
        <w:tabs>
          <w:tab w:val="clear" w:pos="4819"/>
          <w:tab w:val="clear" w:pos="9638"/>
          <w:tab w:val="center" w:pos="1134"/>
          <w:tab w:val="left" w:pos="1701"/>
          <w:tab w:val="right" w:pos="8640"/>
        </w:tabs>
        <w:ind w:left="426"/>
        <w:jc w:val="both"/>
        <w:rPr>
          <w:rFonts w:ascii="Joost" w:eastAsia="Times New Roman" w:hAnsi="Joost" w:cs="Times New Roman"/>
          <w:sz w:val="23"/>
          <w:szCs w:val="23"/>
          <w:lang w:eastAsia="lt-LT"/>
        </w:rPr>
      </w:pPr>
    </w:p>
    <w:p w14:paraId="1C9E04A1" w14:textId="77777777" w:rsidR="004A055A" w:rsidRDefault="004A055A" w:rsidP="007E78AA">
      <w:pPr>
        <w:pStyle w:val="Footer"/>
        <w:tabs>
          <w:tab w:val="clear" w:pos="4819"/>
          <w:tab w:val="clear" w:pos="9638"/>
          <w:tab w:val="center" w:pos="1134"/>
          <w:tab w:val="left" w:pos="1701"/>
          <w:tab w:val="right" w:pos="8640"/>
        </w:tabs>
        <w:ind w:left="426"/>
        <w:jc w:val="both"/>
        <w:rPr>
          <w:rFonts w:ascii="Joost" w:eastAsia="Times New Roman" w:hAnsi="Joost" w:cs="Times New Roman"/>
          <w:sz w:val="23"/>
          <w:szCs w:val="23"/>
          <w:lang w:eastAsia="lt-LT"/>
        </w:rPr>
      </w:pPr>
    </w:p>
    <w:p w14:paraId="0FF751B8" w14:textId="77777777" w:rsidR="004A055A" w:rsidRPr="00252333" w:rsidRDefault="004A055A" w:rsidP="007E78AA">
      <w:pPr>
        <w:pStyle w:val="Footer"/>
        <w:tabs>
          <w:tab w:val="clear" w:pos="4819"/>
          <w:tab w:val="clear" w:pos="9638"/>
          <w:tab w:val="center" w:pos="1134"/>
          <w:tab w:val="left" w:pos="1701"/>
          <w:tab w:val="right" w:pos="8640"/>
        </w:tabs>
        <w:ind w:left="426"/>
        <w:jc w:val="both"/>
        <w:rPr>
          <w:rFonts w:ascii="Joost" w:eastAsia="Times New Roman" w:hAnsi="Joost" w:cs="Times New Roman"/>
          <w:sz w:val="23"/>
          <w:szCs w:val="23"/>
          <w:lang w:eastAsia="lt-LT"/>
        </w:rPr>
      </w:pPr>
    </w:p>
    <w:p w14:paraId="7DDCC063" w14:textId="038EFEE9" w:rsidR="004A055A" w:rsidRDefault="004A055A" w:rsidP="007E78AA">
      <w:pPr>
        <w:pStyle w:val="Footer"/>
        <w:numPr>
          <w:ilvl w:val="0"/>
          <w:numId w:val="25"/>
        </w:numPr>
        <w:tabs>
          <w:tab w:val="clear" w:pos="4819"/>
          <w:tab w:val="clear" w:pos="9638"/>
          <w:tab w:val="center" w:pos="1134"/>
          <w:tab w:val="left" w:pos="1701"/>
          <w:tab w:val="right" w:pos="8640"/>
        </w:tabs>
        <w:jc w:val="center"/>
        <w:rPr>
          <w:rFonts w:ascii="Joost" w:eastAsia="Times New Roman" w:hAnsi="Joost" w:cs="Times New Roman"/>
          <w:b/>
          <w:sz w:val="23"/>
          <w:szCs w:val="23"/>
          <w:lang w:eastAsia="lt-LT"/>
        </w:rPr>
      </w:pPr>
      <w:r>
        <w:rPr>
          <w:rFonts w:ascii="Joost" w:eastAsia="Times New Roman" w:hAnsi="Joost" w:cs="Times New Roman"/>
          <w:b/>
          <w:sz w:val="23"/>
          <w:szCs w:val="23"/>
          <w:lang w:eastAsia="lt-LT"/>
        </w:rPr>
        <w:t>Kiti reikalavimai</w:t>
      </w:r>
    </w:p>
    <w:p w14:paraId="0350947F" w14:textId="77777777" w:rsidR="004A055A" w:rsidRDefault="004A055A" w:rsidP="004A055A">
      <w:pPr>
        <w:pStyle w:val="Footer"/>
        <w:tabs>
          <w:tab w:val="clear" w:pos="4819"/>
          <w:tab w:val="clear" w:pos="9638"/>
          <w:tab w:val="center" w:pos="1134"/>
          <w:tab w:val="left" w:pos="1701"/>
          <w:tab w:val="right" w:pos="8640"/>
        </w:tabs>
        <w:ind w:left="360"/>
        <w:rPr>
          <w:rFonts w:ascii="Joost" w:eastAsia="Times New Roman" w:hAnsi="Joost" w:cs="Times New Roman"/>
          <w:b/>
          <w:sz w:val="23"/>
          <w:szCs w:val="23"/>
          <w:lang w:eastAsia="lt-LT"/>
        </w:rPr>
      </w:pPr>
    </w:p>
    <w:p w14:paraId="3D3311FD" w14:textId="77777777" w:rsidR="004A055A" w:rsidRPr="00252333" w:rsidRDefault="004A055A" w:rsidP="004A055A">
      <w:pPr>
        <w:pStyle w:val="ListParagraph"/>
        <w:numPr>
          <w:ilvl w:val="1"/>
          <w:numId w:val="25"/>
        </w:numPr>
        <w:tabs>
          <w:tab w:val="left" w:pos="851"/>
          <w:tab w:val="left" w:pos="993"/>
        </w:tabs>
        <w:ind w:left="0" w:firstLine="567"/>
        <w:jc w:val="both"/>
        <w:rPr>
          <w:rFonts w:ascii="Joost" w:hAnsi="Joost" w:hint="eastAsia"/>
          <w:sz w:val="23"/>
          <w:szCs w:val="23"/>
        </w:rPr>
      </w:pPr>
      <w:r w:rsidRPr="00252333">
        <w:rPr>
          <w:rFonts w:ascii="Joost" w:hAnsi="Joost"/>
          <w:sz w:val="23"/>
          <w:szCs w:val="23"/>
        </w:rPr>
        <w:t>Tiekėjas turi būti programinės įrangos gamintojas arba gamintojo įgaliotas atstovas, turintis teisę tiekti, diegti bei aptarnauti programinę įrangą (jei tiekėjas pats nėra gamintojas). Turi būti pateiktas dokumentas, išduotas programinės įrangos gamintojo ir patvirtinantis, kad tiekėjas yra įgaliotas atstovas, turintis teisę tiekti, diegti bei aptarnauti programinę įrangą.</w:t>
      </w:r>
    </w:p>
    <w:p w14:paraId="6DB11301" w14:textId="77777777" w:rsidR="004A055A" w:rsidRDefault="004A055A" w:rsidP="004A055A">
      <w:pPr>
        <w:pStyle w:val="Footer"/>
        <w:tabs>
          <w:tab w:val="clear" w:pos="4819"/>
          <w:tab w:val="clear" w:pos="9638"/>
          <w:tab w:val="center" w:pos="1134"/>
          <w:tab w:val="left" w:pos="1701"/>
          <w:tab w:val="right" w:pos="8640"/>
        </w:tabs>
        <w:jc w:val="center"/>
        <w:rPr>
          <w:rFonts w:ascii="Joost" w:eastAsia="Times New Roman" w:hAnsi="Joost" w:cs="Times New Roman"/>
          <w:b/>
          <w:sz w:val="23"/>
          <w:szCs w:val="23"/>
          <w:lang w:eastAsia="lt-LT"/>
        </w:rPr>
      </w:pPr>
    </w:p>
    <w:p w14:paraId="43A89581" w14:textId="289F2F0D" w:rsidR="00DE167D" w:rsidRPr="00252333" w:rsidRDefault="00DE167D" w:rsidP="007E78AA">
      <w:pPr>
        <w:pStyle w:val="Footer"/>
        <w:numPr>
          <w:ilvl w:val="0"/>
          <w:numId w:val="25"/>
        </w:numPr>
        <w:tabs>
          <w:tab w:val="clear" w:pos="4819"/>
          <w:tab w:val="clear" w:pos="9638"/>
          <w:tab w:val="center" w:pos="1134"/>
          <w:tab w:val="left" w:pos="1701"/>
          <w:tab w:val="right" w:pos="8640"/>
        </w:tabs>
        <w:jc w:val="center"/>
        <w:rPr>
          <w:rFonts w:ascii="Joost" w:eastAsia="Times New Roman" w:hAnsi="Joost" w:cs="Times New Roman"/>
          <w:b/>
          <w:sz w:val="23"/>
          <w:szCs w:val="23"/>
          <w:lang w:eastAsia="lt-LT"/>
        </w:rPr>
      </w:pPr>
      <w:r w:rsidRPr="00252333">
        <w:rPr>
          <w:rFonts w:ascii="Joost" w:eastAsia="Times New Roman" w:hAnsi="Joost" w:cs="Times New Roman"/>
          <w:b/>
          <w:sz w:val="23"/>
          <w:szCs w:val="23"/>
          <w:lang w:eastAsia="lt-LT"/>
        </w:rPr>
        <w:t>Reikalavimai nacionaliniam saugumui</w:t>
      </w:r>
    </w:p>
    <w:p w14:paraId="357C5FBD" w14:textId="77777777" w:rsidR="00F01F78" w:rsidRPr="00252333" w:rsidRDefault="00F01F78" w:rsidP="007E78AA">
      <w:pPr>
        <w:pStyle w:val="Footer"/>
        <w:tabs>
          <w:tab w:val="clear" w:pos="4819"/>
          <w:tab w:val="clear" w:pos="9638"/>
          <w:tab w:val="center" w:pos="1134"/>
          <w:tab w:val="left" w:pos="1701"/>
          <w:tab w:val="right" w:pos="8640"/>
        </w:tabs>
        <w:ind w:left="360"/>
        <w:rPr>
          <w:rFonts w:ascii="Joost" w:eastAsia="Times New Roman" w:hAnsi="Joost" w:cs="Times New Roman"/>
          <w:b/>
          <w:sz w:val="23"/>
          <w:szCs w:val="23"/>
          <w:lang w:eastAsia="lt-LT"/>
        </w:rPr>
      </w:pPr>
    </w:p>
    <w:p w14:paraId="7F71A262" w14:textId="77777777" w:rsidR="00F01F78" w:rsidRPr="00252333" w:rsidRDefault="00F01F78" w:rsidP="007D7934">
      <w:pPr>
        <w:pStyle w:val="ListParagraph"/>
        <w:numPr>
          <w:ilvl w:val="1"/>
          <w:numId w:val="25"/>
        </w:numPr>
        <w:tabs>
          <w:tab w:val="left" w:pos="851"/>
          <w:tab w:val="left" w:pos="993"/>
        </w:tabs>
        <w:ind w:left="0" w:firstLine="567"/>
        <w:jc w:val="both"/>
        <w:rPr>
          <w:rFonts w:ascii="Joost" w:eastAsia="Calibri" w:hAnsi="Joost"/>
          <w:sz w:val="23"/>
          <w:szCs w:val="23"/>
        </w:rPr>
      </w:pPr>
      <w:r w:rsidRPr="00252333">
        <w:rPr>
          <w:rFonts w:ascii="Joost" w:eastAsia="Times New Roman" w:hAnsi="Joost"/>
          <w:sz w:val="23"/>
          <w:szCs w:val="23"/>
          <w:lang w:eastAsia="lt-LT"/>
        </w:rPr>
        <w:t>Tiekėjo</w:t>
      </w:r>
      <w:r w:rsidRPr="00252333">
        <w:rPr>
          <w:rFonts w:ascii="Joost" w:eastAsia="Calibri" w:hAnsi="Joost"/>
          <w:sz w:val="23"/>
          <w:szCs w:val="23"/>
        </w:rPr>
        <w:t xml:space="preserve"> siūlomos licencijos neturi kelti grėsmės nacionaliniam saugumui. Tiekėjas teikdamas ir pasirašydamas pasiūlymą patvirtina, kad siūlomos licencijos nekelia grėsmės nacionaliniam saugumui. PO </w:t>
      </w:r>
      <w:r w:rsidRPr="00252333">
        <w:rPr>
          <w:rFonts w:ascii="Joost" w:eastAsia="Times New Roman" w:hAnsi="Joost"/>
          <w:sz w:val="23"/>
          <w:szCs w:val="23"/>
        </w:rPr>
        <w:t>vadovaudamasi</w:t>
      </w:r>
      <w:r w:rsidRPr="00252333">
        <w:rPr>
          <w:rFonts w:ascii="Joost" w:hAnsi="Joost"/>
          <w:sz w:val="23"/>
          <w:szCs w:val="23"/>
        </w:rPr>
        <w:t xml:space="preserve"> VPĮ 37 straipsnio 9 dalimi </w:t>
      </w:r>
      <w:r w:rsidRPr="00252333">
        <w:rPr>
          <w:rFonts w:ascii="Joost" w:hAnsi="Joost"/>
          <w:color w:val="000000"/>
          <w:sz w:val="23"/>
          <w:szCs w:val="23"/>
        </w:rPr>
        <w:t xml:space="preserve">laikys, kad </w:t>
      </w:r>
      <w:r w:rsidRPr="00252333">
        <w:rPr>
          <w:rFonts w:ascii="Joost" w:eastAsia="Calibri" w:hAnsi="Joost"/>
          <w:sz w:val="23"/>
          <w:szCs w:val="23"/>
        </w:rPr>
        <w:t xml:space="preserve">siūlomos licencijos </w:t>
      </w:r>
      <w:r w:rsidRPr="00252333">
        <w:rPr>
          <w:rFonts w:ascii="Joost" w:hAnsi="Joost"/>
          <w:bCs/>
          <w:color w:val="000000"/>
          <w:sz w:val="23"/>
          <w:szCs w:val="23"/>
        </w:rPr>
        <w:t>kelia grėsmę nacionaliniam saugumui, kai</w:t>
      </w:r>
      <w:r w:rsidRPr="00252333">
        <w:rPr>
          <w:rFonts w:ascii="Joost" w:hAnsi="Joost"/>
          <w:color w:val="000000"/>
          <w:sz w:val="23"/>
          <w:szCs w:val="23"/>
        </w:rPr>
        <w:t>:</w:t>
      </w:r>
    </w:p>
    <w:p w14:paraId="456F89CE" w14:textId="77777777" w:rsidR="00F01F78" w:rsidRPr="00252333" w:rsidRDefault="00F01F78" w:rsidP="007D7934">
      <w:pPr>
        <w:pStyle w:val="Footer"/>
        <w:numPr>
          <w:ilvl w:val="2"/>
          <w:numId w:val="25"/>
        </w:numPr>
        <w:tabs>
          <w:tab w:val="clear" w:pos="4819"/>
          <w:tab w:val="clear" w:pos="9638"/>
          <w:tab w:val="center" w:pos="1276"/>
          <w:tab w:val="left" w:pos="1418"/>
          <w:tab w:val="right" w:pos="8640"/>
        </w:tabs>
        <w:ind w:left="0" w:firstLine="851"/>
        <w:jc w:val="both"/>
        <w:rPr>
          <w:rFonts w:ascii="Joost" w:eastAsia="Times New Roman" w:hAnsi="Joost" w:cs="Times New Roman"/>
          <w:b/>
          <w:sz w:val="23"/>
          <w:szCs w:val="23"/>
          <w:lang w:eastAsia="lt-LT"/>
        </w:rPr>
      </w:pPr>
      <w:r w:rsidRPr="00252333">
        <w:rPr>
          <w:rFonts w:ascii="Joost" w:eastAsia="Times New Roman" w:hAnsi="Joost" w:cs="Times New Roman"/>
          <w:sz w:val="23"/>
          <w:szCs w:val="23"/>
          <w:lang w:eastAsia="lt-LT"/>
        </w:rPr>
        <w:t xml:space="preserve">techninės </w:t>
      </w:r>
      <w:r w:rsidRPr="00252333">
        <w:rPr>
          <w:rFonts w:ascii="Joost" w:hAnsi="Joost" w:cs="Times New Roman"/>
          <w:color w:val="000000"/>
          <w:sz w:val="23"/>
          <w:szCs w:val="23"/>
        </w:rPr>
        <w:t xml:space="preserve">ar programinės įrangos gamintojas ar jį kontroliuojantis asmuo yra registruoti (jeigu gamintojas ar jį kontroliuojantis asmuo yra fizinis asmuo – nuolat gyvenantis ar turintis pilietybę) VPĮ 92 </w:t>
      </w:r>
      <w:r w:rsidRPr="00252333">
        <w:rPr>
          <w:rFonts w:ascii="Joost" w:eastAsia="Times New Roman" w:hAnsi="Joost" w:cs="Times New Roman"/>
          <w:sz w:val="23"/>
          <w:szCs w:val="23"/>
          <w:lang w:eastAsia="lt-LT"/>
        </w:rPr>
        <w:t>straipsnio</w:t>
      </w:r>
      <w:r w:rsidRPr="00252333">
        <w:rPr>
          <w:rFonts w:ascii="Joost" w:hAnsi="Joost" w:cs="Times New Roman"/>
          <w:color w:val="000000"/>
          <w:sz w:val="23"/>
          <w:szCs w:val="23"/>
        </w:rPr>
        <w:t xml:space="preserve"> 14 dalyje numatytame sąraše nurodytose valstybėse ar terito;</w:t>
      </w:r>
    </w:p>
    <w:p w14:paraId="63067595" w14:textId="77777777" w:rsidR="00F01F78" w:rsidRPr="00252333" w:rsidRDefault="00F01F78" w:rsidP="007D7934">
      <w:pPr>
        <w:pStyle w:val="Footer"/>
        <w:numPr>
          <w:ilvl w:val="2"/>
          <w:numId w:val="25"/>
        </w:numPr>
        <w:tabs>
          <w:tab w:val="clear" w:pos="4819"/>
          <w:tab w:val="clear" w:pos="9638"/>
          <w:tab w:val="center" w:pos="1276"/>
          <w:tab w:val="left" w:pos="1418"/>
          <w:tab w:val="right" w:pos="8640"/>
        </w:tabs>
        <w:ind w:left="0" w:firstLine="851"/>
        <w:jc w:val="both"/>
        <w:rPr>
          <w:rFonts w:ascii="Joost" w:eastAsia="Times New Roman" w:hAnsi="Joost" w:cs="Times New Roman"/>
          <w:b/>
          <w:sz w:val="23"/>
          <w:szCs w:val="23"/>
          <w:lang w:eastAsia="lt-LT"/>
        </w:rPr>
      </w:pPr>
      <w:bookmarkStart w:id="0" w:name="_Hlk194591402"/>
      <w:r w:rsidRPr="00252333">
        <w:rPr>
          <w:rFonts w:ascii="Joost" w:hAnsi="Joost" w:cs="Times New Roman"/>
          <w:color w:val="000000"/>
          <w:sz w:val="23"/>
          <w:szCs w:val="23"/>
        </w:rPr>
        <w:t xml:space="preserve">techninės ar programinės įrangos priežiūra ar palaikymas </w:t>
      </w:r>
      <w:bookmarkEnd w:id="0"/>
      <w:r w:rsidRPr="00252333">
        <w:rPr>
          <w:rFonts w:ascii="Joost" w:hAnsi="Joost" w:cs="Times New Roman"/>
          <w:color w:val="000000"/>
          <w:sz w:val="23"/>
          <w:szCs w:val="23"/>
        </w:rPr>
        <w:t>būtų vykdomas iš VPĮ 92 straipsnio 14 dalyje numatytame sąraše nurodytų valstybių ar teritorijų.</w:t>
      </w:r>
    </w:p>
    <w:p w14:paraId="09D9B57E" w14:textId="77777777" w:rsidR="00F01F78" w:rsidRPr="00252333" w:rsidRDefault="00F01F78" w:rsidP="007D7934">
      <w:pPr>
        <w:pStyle w:val="ListParagraph"/>
        <w:numPr>
          <w:ilvl w:val="1"/>
          <w:numId w:val="25"/>
        </w:numPr>
        <w:tabs>
          <w:tab w:val="left" w:pos="851"/>
          <w:tab w:val="left" w:pos="993"/>
        </w:tabs>
        <w:ind w:left="0" w:firstLine="567"/>
        <w:jc w:val="both"/>
        <w:rPr>
          <w:rFonts w:ascii="Joost" w:eastAsia="Times New Roman" w:hAnsi="Joost"/>
          <w:sz w:val="23"/>
          <w:szCs w:val="23"/>
          <w:lang w:eastAsia="lt-LT"/>
        </w:rPr>
      </w:pPr>
      <w:r w:rsidRPr="00252333">
        <w:rPr>
          <w:rFonts w:ascii="Joost" w:eastAsia="Times New Roman" w:hAnsi="Joost"/>
          <w:sz w:val="23"/>
          <w:szCs w:val="23"/>
          <w:lang w:eastAsia="lt-LT"/>
        </w:rPr>
        <w:t xml:space="preserve">PO </w:t>
      </w:r>
      <w:r w:rsidRPr="00252333">
        <w:rPr>
          <w:rFonts w:ascii="Joost" w:hAnsi="Joost"/>
          <w:sz w:val="23"/>
          <w:szCs w:val="23"/>
        </w:rPr>
        <w:t xml:space="preserve">vadovaudamasi VPĮ 47 straipsnio 9 dalimi </w:t>
      </w:r>
      <w:r w:rsidRPr="00252333">
        <w:rPr>
          <w:rFonts w:ascii="Joost" w:hAnsi="Joost"/>
          <w:color w:val="000000"/>
          <w:sz w:val="23"/>
          <w:szCs w:val="23"/>
        </w:rPr>
        <w:t xml:space="preserve">laikys, kad </w:t>
      </w:r>
      <w:r w:rsidRPr="00252333">
        <w:rPr>
          <w:rFonts w:ascii="Joost" w:hAnsi="Joost"/>
          <w:bCs/>
          <w:color w:val="000000"/>
          <w:sz w:val="23"/>
          <w:szCs w:val="23"/>
        </w:rPr>
        <w:t xml:space="preserve">siūlomos licencijos kelia grėsmę </w:t>
      </w:r>
      <w:r w:rsidRPr="00252333">
        <w:rPr>
          <w:rFonts w:ascii="Joost" w:hAnsi="Joost"/>
          <w:sz w:val="23"/>
          <w:szCs w:val="23"/>
        </w:rPr>
        <w:t>nacionaliniam</w:t>
      </w:r>
      <w:r w:rsidRPr="00252333">
        <w:rPr>
          <w:rFonts w:ascii="Joost" w:hAnsi="Joost"/>
          <w:bCs/>
          <w:color w:val="000000"/>
          <w:sz w:val="23"/>
          <w:szCs w:val="23"/>
        </w:rPr>
        <w:t xml:space="preserve"> saugumui, kai</w:t>
      </w:r>
      <w:r w:rsidRPr="00252333">
        <w:rPr>
          <w:rFonts w:ascii="Joost" w:hAnsi="Joost"/>
          <w:color w:val="000000"/>
          <w:sz w:val="23"/>
          <w:szCs w:val="23"/>
          <w:shd w:val="clear" w:color="auto" w:fill="FFFFFF"/>
        </w:rPr>
        <w:t xml:space="preserve">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w:t>
      </w:r>
      <w:bookmarkStart w:id="1" w:name="V8c8ce03c853e40c0bd3b6362d5f9bbf1"/>
      <w:r w:rsidRPr="00252333">
        <w:rPr>
          <w:rFonts w:ascii="Joost" w:hAnsi="Joost"/>
          <w:sz w:val="23"/>
          <w:szCs w:val="23"/>
          <w:lang w:eastAsia="lt-LT"/>
        </w:rPr>
        <w:t>92</w:t>
      </w:r>
      <w:bookmarkEnd w:id="1"/>
      <w:r w:rsidRPr="00252333">
        <w:rPr>
          <w:rFonts w:ascii="Joost" w:hAnsi="Joost"/>
          <w:sz w:val="23"/>
          <w:szCs w:val="23"/>
          <w:lang w:eastAsia="lt-LT"/>
        </w:rPr>
        <w:t> straipsnio </w:t>
      </w:r>
      <w:bookmarkStart w:id="2" w:name="V827548bfc0464b949a8de57bcb95ebc1"/>
      <w:r w:rsidRPr="00252333">
        <w:rPr>
          <w:rFonts w:ascii="Joost" w:hAnsi="Joost"/>
          <w:sz w:val="23"/>
          <w:szCs w:val="23"/>
          <w:lang w:eastAsia="lt-LT"/>
        </w:rPr>
        <w:t>14</w:t>
      </w:r>
      <w:bookmarkEnd w:id="2"/>
      <w:r w:rsidRPr="00252333">
        <w:rPr>
          <w:rFonts w:ascii="Joost" w:hAnsi="Joost"/>
          <w:sz w:val="23"/>
          <w:szCs w:val="23"/>
          <w:lang w:eastAsia="lt-LT"/>
        </w:rPr>
        <w:t> dalyje numatytame sąraše nurodytose valstybėse ar teritorijos.</w:t>
      </w:r>
    </w:p>
    <w:p w14:paraId="00144685" w14:textId="77777777" w:rsidR="00F01F78" w:rsidRPr="00252333" w:rsidRDefault="0013030C" w:rsidP="007D7934">
      <w:pPr>
        <w:pStyle w:val="ListParagraph"/>
        <w:numPr>
          <w:ilvl w:val="1"/>
          <w:numId w:val="25"/>
        </w:numPr>
        <w:tabs>
          <w:tab w:val="left" w:pos="851"/>
          <w:tab w:val="left" w:pos="993"/>
        </w:tabs>
        <w:ind w:left="0" w:firstLine="567"/>
        <w:jc w:val="both"/>
        <w:rPr>
          <w:rFonts w:ascii="Joost" w:eastAsia="Calibri" w:hAnsi="Joost"/>
          <w:sz w:val="23"/>
          <w:szCs w:val="23"/>
        </w:rPr>
      </w:pPr>
      <w:r w:rsidRPr="00252333">
        <w:rPr>
          <w:rFonts w:ascii="Joost" w:eastAsia="Calibri" w:hAnsi="Joost"/>
          <w:sz w:val="23"/>
          <w:szCs w:val="23"/>
        </w:rPr>
        <w:t>PO</w:t>
      </w:r>
      <w:r w:rsidR="00F01F78" w:rsidRPr="00252333">
        <w:rPr>
          <w:rFonts w:ascii="Joost" w:eastAsia="Calibri" w:hAnsi="Joost"/>
          <w:sz w:val="23"/>
          <w:szCs w:val="23"/>
        </w:rPr>
        <w:t xml:space="preserve"> visais atvejais laikys, kad Tiekėjas nėra patikimas ir kelia pavojų </w:t>
      </w:r>
      <w:r w:rsidR="00F01F78" w:rsidRPr="00252333">
        <w:rPr>
          <w:rFonts w:ascii="Joost" w:hAnsi="Joost"/>
          <w:color w:val="000000"/>
          <w:sz w:val="23"/>
          <w:szCs w:val="23"/>
          <w:shd w:val="clear" w:color="auto" w:fill="FFFFFF"/>
        </w:rPr>
        <w:t>nacionaliniam</w:t>
      </w:r>
      <w:r w:rsidR="00F01F78" w:rsidRPr="00252333">
        <w:rPr>
          <w:rFonts w:ascii="Joost" w:eastAsia="Calibri" w:hAnsi="Joost"/>
          <w:sz w:val="23"/>
          <w:szCs w:val="23"/>
        </w:rPr>
        <w:t xml:space="preserve"> ar kitos valstybės narės saugumui, jeigu ji gaus kompetentingų institucijų pateiktą tai patvirtinančią informaciją. </w:t>
      </w:r>
    </w:p>
    <w:p w14:paraId="24E20215" w14:textId="77777777" w:rsidR="00F01F78" w:rsidRPr="00252333" w:rsidRDefault="0013030C" w:rsidP="007D7934">
      <w:pPr>
        <w:pStyle w:val="ListParagraph"/>
        <w:numPr>
          <w:ilvl w:val="1"/>
          <w:numId w:val="25"/>
        </w:numPr>
        <w:tabs>
          <w:tab w:val="left" w:pos="851"/>
          <w:tab w:val="left" w:pos="993"/>
        </w:tabs>
        <w:ind w:left="0" w:firstLine="567"/>
        <w:jc w:val="both"/>
        <w:rPr>
          <w:rFonts w:ascii="Joost" w:eastAsia="Times New Roman" w:hAnsi="Joost"/>
          <w:sz w:val="23"/>
          <w:szCs w:val="23"/>
          <w:lang w:eastAsia="lt-LT"/>
        </w:rPr>
      </w:pPr>
      <w:r w:rsidRPr="00252333">
        <w:rPr>
          <w:rFonts w:ascii="Joost" w:eastAsia="Times New Roman" w:hAnsi="Joost"/>
          <w:sz w:val="23"/>
          <w:szCs w:val="23"/>
          <w:lang w:eastAsia="lt-LT"/>
        </w:rPr>
        <w:t xml:space="preserve">PO </w:t>
      </w:r>
      <w:r w:rsidRPr="00252333">
        <w:rPr>
          <w:rFonts w:ascii="Joost" w:eastAsia="Calibri" w:hAnsi="Joost"/>
          <w:sz w:val="23"/>
          <w:szCs w:val="23"/>
        </w:rPr>
        <w:t>vadovaudamasi Viešųjų pirkimų įstatymo 17 straipsnio 5 dalimi pirkime neleidžia dalyvauti tiekėjams (juridiniams asmenims)/subtiekėjams (juridiniams asmenims), kurie nėra registruoti Europos Sąjungos valstybėje narėje, Šiaurės Atlanto sutarties organizacijos valstybėje narėje ar trečiojoje šalyje, pasirašiusioje Pasaulio prekybos organizacijos sutartį dėl viešųjų pirkimų ir kitus tarptautinius susitarimus. Taip pat pirkime neleidžiama dalyvauti tiekėjams (fiziniams asmenims)/subtiekėjams (fiziniams asmenims), kurie nėra deklaravę gyvenamosios vietos Europos Sąjungos valstybėje narėje, Šiaurės Atlanto sutarties organizacijos valstybėje narėje ar trečiojoje šalyje, pasirašiusioje Pasaulio prekybos organizacijos sutartį dėl viešųjų pirkimų ir kitus tarptautinius susitarimus.</w:t>
      </w:r>
    </w:p>
    <w:p w14:paraId="0D76A817" w14:textId="77777777" w:rsidR="0013030C" w:rsidRPr="00252333" w:rsidRDefault="0013030C" w:rsidP="007D7934">
      <w:pPr>
        <w:pStyle w:val="ListParagraph"/>
        <w:numPr>
          <w:ilvl w:val="1"/>
          <w:numId w:val="25"/>
        </w:numPr>
        <w:tabs>
          <w:tab w:val="left" w:pos="851"/>
          <w:tab w:val="left" w:pos="993"/>
        </w:tabs>
        <w:ind w:left="0" w:firstLine="567"/>
        <w:jc w:val="both"/>
        <w:rPr>
          <w:rFonts w:ascii="Joost" w:eastAsia="Calibri" w:hAnsi="Joost"/>
          <w:sz w:val="23"/>
          <w:szCs w:val="23"/>
        </w:rPr>
      </w:pPr>
      <w:r w:rsidRPr="00252333">
        <w:rPr>
          <w:rFonts w:ascii="Joost" w:eastAsia="Calibri" w:hAnsi="Joost"/>
          <w:sz w:val="23"/>
          <w:szCs w:val="23"/>
        </w:rPr>
        <w:t xml:space="preserve">Tiekėjas turi užtikrinti, kad siūlomoje programinėje įrangoje nebūtų įdiegta jokios papildomos programinės įrangos, kuri nėra būtina. Paaiškėjus, kad yra įdiegta kenkimo programinė įranga, tai būtų traktuojama kaip reikalavimų neatitikimas ir sutarties sąlygų nesilaikymas bei Teikėjas </w:t>
      </w:r>
      <w:r w:rsidRPr="00252333">
        <w:rPr>
          <w:rFonts w:ascii="Joost" w:eastAsia="Times New Roman" w:hAnsi="Joost"/>
          <w:sz w:val="23"/>
          <w:szCs w:val="23"/>
          <w:lang w:eastAsia="lt-LT"/>
        </w:rPr>
        <w:t xml:space="preserve">tiekėjas </w:t>
      </w:r>
      <w:r w:rsidRPr="00252333">
        <w:rPr>
          <w:rFonts w:ascii="Joost" w:hAnsi="Joost"/>
          <w:sz w:val="23"/>
          <w:szCs w:val="23"/>
          <w:lang w:eastAsia="lt-LT"/>
        </w:rPr>
        <w:t xml:space="preserve">privalėtų padengti </w:t>
      </w:r>
      <w:r w:rsidRPr="00252333">
        <w:rPr>
          <w:rFonts w:ascii="Joost" w:eastAsia="Times New Roman" w:hAnsi="Joost"/>
          <w:sz w:val="23"/>
          <w:szCs w:val="23"/>
          <w:lang w:eastAsia="lt-LT"/>
        </w:rPr>
        <w:t>Perkančiajai organizacijai patirtą materialinę žalą.</w:t>
      </w:r>
    </w:p>
    <w:p w14:paraId="1C1B2DE9" w14:textId="77777777" w:rsidR="00342451" w:rsidRPr="00252333" w:rsidRDefault="00F44869" w:rsidP="00F44869">
      <w:pPr>
        <w:pStyle w:val="Footer"/>
        <w:tabs>
          <w:tab w:val="clear" w:pos="4819"/>
          <w:tab w:val="clear" w:pos="9638"/>
          <w:tab w:val="center" w:pos="1418"/>
          <w:tab w:val="left" w:pos="1701"/>
          <w:tab w:val="right" w:pos="8640"/>
        </w:tabs>
        <w:jc w:val="center"/>
        <w:rPr>
          <w:rFonts w:ascii="Joost" w:eastAsia="Times New Roman" w:hAnsi="Joost" w:cs="Times New Roman"/>
          <w:sz w:val="23"/>
          <w:szCs w:val="23"/>
          <w:lang w:eastAsia="lt-LT"/>
        </w:rPr>
      </w:pPr>
      <w:r w:rsidRPr="00252333">
        <w:rPr>
          <w:rFonts w:ascii="Joost" w:eastAsia="Times New Roman" w:hAnsi="Joost" w:cs="Times New Roman"/>
          <w:sz w:val="23"/>
          <w:szCs w:val="23"/>
          <w:lang w:eastAsia="lt-LT"/>
        </w:rPr>
        <w:t>______________________</w:t>
      </w:r>
    </w:p>
    <w:p w14:paraId="59BCF5EC" w14:textId="77777777" w:rsidR="00F44869" w:rsidRPr="00252333" w:rsidRDefault="00F44869" w:rsidP="00C7167A">
      <w:pPr>
        <w:pStyle w:val="Footer"/>
        <w:tabs>
          <w:tab w:val="clear" w:pos="4819"/>
          <w:tab w:val="clear" w:pos="9638"/>
          <w:tab w:val="center" w:pos="1418"/>
          <w:tab w:val="left" w:pos="1701"/>
          <w:tab w:val="right" w:pos="8640"/>
        </w:tabs>
        <w:jc w:val="both"/>
        <w:rPr>
          <w:rFonts w:ascii="Joost" w:eastAsia="Times New Roman" w:hAnsi="Joost" w:cs="Times New Roman"/>
          <w:sz w:val="23"/>
          <w:szCs w:val="23"/>
          <w:lang w:eastAsia="lt-LT"/>
        </w:rPr>
      </w:pPr>
    </w:p>
    <w:sectPr w:rsidR="00F44869" w:rsidRPr="00252333" w:rsidSect="00252333">
      <w:headerReference w:type="default" r:id="rId10"/>
      <w:pgSz w:w="11906" w:h="16838"/>
      <w:pgMar w:top="568" w:right="567" w:bottom="1135"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9F4BF" w14:textId="77777777" w:rsidR="00E007CF" w:rsidRDefault="00E007CF" w:rsidP="00E472F2">
      <w:pPr>
        <w:spacing w:after="0" w:line="240" w:lineRule="auto"/>
      </w:pPr>
      <w:r>
        <w:separator/>
      </w:r>
    </w:p>
  </w:endnote>
  <w:endnote w:type="continuationSeparator" w:id="0">
    <w:p w14:paraId="78E5F1EE" w14:textId="77777777" w:rsidR="00E007CF" w:rsidRDefault="00E007CF" w:rsidP="00E47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66AC0" w14:textId="77777777" w:rsidR="00E007CF" w:rsidRDefault="00E007CF" w:rsidP="00E472F2">
      <w:pPr>
        <w:spacing w:after="0" w:line="240" w:lineRule="auto"/>
      </w:pPr>
      <w:r>
        <w:separator/>
      </w:r>
    </w:p>
  </w:footnote>
  <w:footnote w:type="continuationSeparator" w:id="0">
    <w:p w14:paraId="753C7292" w14:textId="77777777" w:rsidR="00E007CF" w:rsidRDefault="00E007CF" w:rsidP="00E472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1F1FC" w14:textId="77777777" w:rsidR="00252333" w:rsidRPr="00252333" w:rsidRDefault="00252333" w:rsidP="00252333">
    <w:pPr>
      <w:pStyle w:val="Header"/>
      <w:jc w:val="right"/>
      <w:rPr>
        <w:rFonts w:ascii="Joost" w:hAnsi="Joost"/>
        <w:i/>
        <w:iCs/>
        <w:sz w:val="20"/>
        <w:szCs w:val="20"/>
      </w:rPr>
    </w:pPr>
    <w:r w:rsidRPr="00252333">
      <w:rPr>
        <w:rFonts w:ascii="Joost" w:hAnsi="Joost"/>
        <w:i/>
        <w:iCs/>
        <w:sz w:val="20"/>
        <w:szCs w:val="20"/>
      </w:rPr>
      <w:t>Specialiųjų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03873"/>
    <w:multiLevelType w:val="hybridMultilevel"/>
    <w:tmpl w:val="D19CD0C8"/>
    <w:lvl w:ilvl="0" w:tplc="D8E6A3AE">
      <w:start w:val="5"/>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 w15:restartNumberingAfterBreak="0">
    <w:nsid w:val="098B5DA0"/>
    <w:multiLevelType w:val="multilevel"/>
    <w:tmpl w:val="E5AA56CA"/>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Joost" w:hAnsi="Joost" w:cs="Times New Roman" w:hint="default"/>
        <w:b w:val="0"/>
        <w:sz w:val="24"/>
        <w:szCs w:val="24"/>
      </w:rPr>
    </w:lvl>
    <w:lvl w:ilvl="2">
      <w:start w:val="1"/>
      <w:numFmt w:val="decimal"/>
      <w:lvlText w:val="%1.%2.%3."/>
      <w:lvlJc w:val="left"/>
      <w:pPr>
        <w:ind w:left="930" w:hanging="504"/>
      </w:pPr>
      <w:rPr>
        <w:rFonts w:ascii="Joost" w:hAnsi="Joost"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0ADD6245"/>
    <w:multiLevelType w:val="hybridMultilevel"/>
    <w:tmpl w:val="FA2AAF22"/>
    <w:lvl w:ilvl="0" w:tplc="04090001">
      <w:start w:val="1"/>
      <w:numFmt w:val="bullet"/>
      <w:lvlText w:val=""/>
      <w:lvlJc w:val="left"/>
      <w:pPr>
        <w:tabs>
          <w:tab w:val="num" w:pos="1321"/>
        </w:tabs>
        <w:ind w:left="1321" w:hanging="360"/>
      </w:pPr>
      <w:rPr>
        <w:rFonts w:ascii="Symbol" w:hAnsi="Symbol" w:hint="default"/>
      </w:rPr>
    </w:lvl>
    <w:lvl w:ilvl="1" w:tplc="04090003" w:tentative="1">
      <w:start w:val="1"/>
      <w:numFmt w:val="bullet"/>
      <w:lvlText w:val="o"/>
      <w:lvlJc w:val="left"/>
      <w:pPr>
        <w:tabs>
          <w:tab w:val="num" w:pos="2041"/>
        </w:tabs>
        <w:ind w:left="2041" w:hanging="360"/>
      </w:pPr>
      <w:rPr>
        <w:rFonts w:ascii="Courier New" w:hAnsi="Courier New" w:cs="Courier New" w:hint="default"/>
      </w:rPr>
    </w:lvl>
    <w:lvl w:ilvl="2" w:tplc="04090005" w:tentative="1">
      <w:start w:val="1"/>
      <w:numFmt w:val="bullet"/>
      <w:lvlText w:val=""/>
      <w:lvlJc w:val="left"/>
      <w:pPr>
        <w:tabs>
          <w:tab w:val="num" w:pos="2761"/>
        </w:tabs>
        <w:ind w:left="2761" w:hanging="360"/>
      </w:pPr>
      <w:rPr>
        <w:rFonts w:ascii="Wingdings" w:hAnsi="Wingdings" w:hint="default"/>
      </w:rPr>
    </w:lvl>
    <w:lvl w:ilvl="3" w:tplc="04090001">
      <w:start w:val="1"/>
      <w:numFmt w:val="bullet"/>
      <w:lvlText w:val=""/>
      <w:lvlJc w:val="left"/>
      <w:pPr>
        <w:tabs>
          <w:tab w:val="num" w:pos="3481"/>
        </w:tabs>
        <w:ind w:left="3481" w:hanging="360"/>
      </w:pPr>
      <w:rPr>
        <w:rFonts w:ascii="Symbol" w:hAnsi="Symbol" w:hint="default"/>
      </w:rPr>
    </w:lvl>
    <w:lvl w:ilvl="4" w:tplc="04090003" w:tentative="1">
      <w:start w:val="1"/>
      <w:numFmt w:val="bullet"/>
      <w:lvlText w:val="o"/>
      <w:lvlJc w:val="left"/>
      <w:pPr>
        <w:tabs>
          <w:tab w:val="num" w:pos="4201"/>
        </w:tabs>
        <w:ind w:left="4201" w:hanging="360"/>
      </w:pPr>
      <w:rPr>
        <w:rFonts w:ascii="Courier New" w:hAnsi="Courier New" w:cs="Courier New" w:hint="default"/>
      </w:rPr>
    </w:lvl>
    <w:lvl w:ilvl="5" w:tplc="04090005" w:tentative="1">
      <w:start w:val="1"/>
      <w:numFmt w:val="bullet"/>
      <w:lvlText w:val=""/>
      <w:lvlJc w:val="left"/>
      <w:pPr>
        <w:tabs>
          <w:tab w:val="num" w:pos="4921"/>
        </w:tabs>
        <w:ind w:left="4921" w:hanging="360"/>
      </w:pPr>
      <w:rPr>
        <w:rFonts w:ascii="Wingdings" w:hAnsi="Wingdings" w:hint="default"/>
      </w:rPr>
    </w:lvl>
    <w:lvl w:ilvl="6" w:tplc="04090001" w:tentative="1">
      <w:start w:val="1"/>
      <w:numFmt w:val="bullet"/>
      <w:lvlText w:val=""/>
      <w:lvlJc w:val="left"/>
      <w:pPr>
        <w:tabs>
          <w:tab w:val="num" w:pos="5641"/>
        </w:tabs>
        <w:ind w:left="5641" w:hanging="360"/>
      </w:pPr>
      <w:rPr>
        <w:rFonts w:ascii="Symbol" w:hAnsi="Symbol" w:hint="default"/>
      </w:rPr>
    </w:lvl>
    <w:lvl w:ilvl="7" w:tplc="04090003" w:tentative="1">
      <w:start w:val="1"/>
      <w:numFmt w:val="bullet"/>
      <w:lvlText w:val="o"/>
      <w:lvlJc w:val="left"/>
      <w:pPr>
        <w:tabs>
          <w:tab w:val="num" w:pos="6361"/>
        </w:tabs>
        <w:ind w:left="6361" w:hanging="360"/>
      </w:pPr>
      <w:rPr>
        <w:rFonts w:ascii="Courier New" w:hAnsi="Courier New" w:cs="Courier New" w:hint="default"/>
      </w:rPr>
    </w:lvl>
    <w:lvl w:ilvl="8" w:tplc="04090005" w:tentative="1">
      <w:start w:val="1"/>
      <w:numFmt w:val="bullet"/>
      <w:lvlText w:val=""/>
      <w:lvlJc w:val="left"/>
      <w:pPr>
        <w:tabs>
          <w:tab w:val="num" w:pos="7081"/>
        </w:tabs>
        <w:ind w:left="7081" w:hanging="360"/>
      </w:pPr>
      <w:rPr>
        <w:rFonts w:ascii="Wingdings" w:hAnsi="Wingdings" w:hint="default"/>
      </w:rPr>
    </w:lvl>
  </w:abstractNum>
  <w:abstractNum w:abstractNumId="3" w15:restartNumberingAfterBreak="0">
    <w:nsid w:val="0B3F2E05"/>
    <w:multiLevelType w:val="multilevel"/>
    <w:tmpl w:val="D06AFFC6"/>
    <w:styleLink w:val="CurrentList1"/>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 w15:restartNumberingAfterBreak="0">
    <w:nsid w:val="0BAC6DB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C234245"/>
    <w:multiLevelType w:val="multilevel"/>
    <w:tmpl w:val="42647B7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8F02FF"/>
    <w:multiLevelType w:val="multilevel"/>
    <w:tmpl w:val="0427001F"/>
    <w:lvl w:ilvl="0">
      <w:start w:val="1"/>
      <w:numFmt w:val="decimal"/>
      <w:lvlText w:val="%1."/>
      <w:lvlJc w:val="left"/>
      <w:pPr>
        <w:ind w:left="360" w:hanging="360"/>
      </w:pPr>
    </w:lvl>
    <w:lvl w:ilvl="1">
      <w:start w:val="1"/>
      <w:numFmt w:val="decimal"/>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DA4863"/>
    <w:multiLevelType w:val="hybridMultilevel"/>
    <w:tmpl w:val="65386F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B2C2D56"/>
    <w:multiLevelType w:val="multilevel"/>
    <w:tmpl w:val="9D9E20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23748A"/>
    <w:multiLevelType w:val="multilevel"/>
    <w:tmpl w:val="942E462A"/>
    <w:lvl w:ilvl="0">
      <w:start w:val="1"/>
      <w:numFmt w:val="decimal"/>
      <w:lvlText w:val="%1."/>
      <w:lvlJc w:val="left"/>
      <w:pPr>
        <w:ind w:left="1260" w:hanging="360"/>
      </w:pPr>
      <w:rPr>
        <w:rFonts w:hint="default"/>
        <w:b/>
      </w:rPr>
    </w:lvl>
    <w:lvl w:ilvl="1">
      <w:start w:val="1"/>
      <w:numFmt w:val="decimal"/>
      <w:isLgl/>
      <w:lvlText w:val="%1.%2."/>
      <w:lvlJc w:val="left"/>
      <w:pPr>
        <w:ind w:left="1998"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0" w15:restartNumberingAfterBreak="0">
    <w:nsid w:val="1EA31B4A"/>
    <w:multiLevelType w:val="multilevel"/>
    <w:tmpl w:val="D06AFFC6"/>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20B32B83"/>
    <w:multiLevelType w:val="multilevel"/>
    <w:tmpl w:val="942E462A"/>
    <w:lvl w:ilvl="0">
      <w:start w:val="1"/>
      <w:numFmt w:val="decimal"/>
      <w:lvlText w:val="%1."/>
      <w:lvlJc w:val="left"/>
      <w:pPr>
        <w:ind w:left="1260" w:hanging="360"/>
      </w:pPr>
      <w:rPr>
        <w:rFonts w:hint="default"/>
        <w:b/>
      </w:rPr>
    </w:lvl>
    <w:lvl w:ilvl="1">
      <w:start w:val="1"/>
      <w:numFmt w:val="decimal"/>
      <w:isLgl/>
      <w:lvlText w:val="%1.%2."/>
      <w:lvlJc w:val="left"/>
      <w:pPr>
        <w:ind w:left="1998" w:hanging="1005"/>
      </w:pPr>
      <w:rPr>
        <w:rFonts w:hint="default"/>
        <w:b w:val="0"/>
      </w:rPr>
    </w:lvl>
    <w:lvl w:ilvl="2">
      <w:start w:val="1"/>
      <w:numFmt w:val="decimal"/>
      <w:isLgl/>
      <w:lvlText w:val="%1.%2.%3."/>
      <w:lvlJc w:val="left"/>
      <w:pPr>
        <w:ind w:left="1856"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2" w15:restartNumberingAfterBreak="0">
    <w:nsid w:val="2B301BD7"/>
    <w:multiLevelType w:val="multilevel"/>
    <w:tmpl w:val="9D9E20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650F4F"/>
    <w:multiLevelType w:val="hybridMultilevel"/>
    <w:tmpl w:val="9690BAE4"/>
    <w:lvl w:ilvl="0" w:tplc="05EEE18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310F4555"/>
    <w:multiLevelType w:val="multilevel"/>
    <w:tmpl w:val="0BCE37D4"/>
    <w:lvl w:ilvl="0">
      <w:start w:val="1"/>
      <w:numFmt w:val="decimal"/>
      <w:lvlText w:val="%1."/>
      <w:lvlJc w:val="left"/>
      <w:pPr>
        <w:ind w:left="1080" w:hanging="72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C808F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646B05"/>
    <w:multiLevelType w:val="multilevel"/>
    <w:tmpl w:val="A3789E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6216DB"/>
    <w:multiLevelType w:val="hybridMultilevel"/>
    <w:tmpl w:val="7D046864"/>
    <w:lvl w:ilvl="0" w:tplc="2D9E5D6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A674834"/>
    <w:multiLevelType w:val="multilevel"/>
    <w:tmpl w:val="0409001F"/>
    <w:numStyleLink w:val="111111"/>
  </w:abstractNum>
  <w:abstractNum w:abstractNumId="19" w15:restartNumberingAfterBreak="0">
    <w:nsid w:val="3ABE3CED"/>
    <w:multiLevelType w:val="multilevel"/>
    <w:tmpl w:val="A3789E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C97610"/>
    <w:multiLevelType w:val="multilevel"/>
    <w:tmpl w:val="4B7E7B3E"/>
    <w:lvl w:ilvl="0">
      <w:start w:val="1"/>
      <w:numFmt w:val="bullet"/>
      <w:lvlText w:val=""/>
      <w:lvlJc w:val="left"/>
      <w:pPr>
        <w:ind w:left="360" w:hanging="360"/>
      </w:pPr>
      <w:rPr>
        <w:rFonts w:ascii="Symbol" w:hAnsi="Symbol" w:hint="default"/>
        <w:b/>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1" w15:restartNumberingAfterBreak="0">
    <w:nsid w:val="3AD41B64"/>
    <w:multiLevelType w:val="multilevel"/>
    <w:tmpl w:val="9D9E20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09A1985"/>
    <w:multiLevelType w:val="multilevel"/>
    <w:tmpl w:val="9D9E20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09B2C80"/>
    <w:multiLevelType w:val="hybridMultilevel"/>
    <w:tmpl w:val="8A80F4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44037A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1B7BD1"/>
    <w:multiLevelType w:val="hybridMultilevel"/>
    <w:tmpl w:val="84B6AC22"/>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26" w15:restartNumberingAfterBreak="0">
    <w:nsid w:val="487336B1"/>
    <w:multiLevelType w:val="multilevel"/>
    <w:tmpl w:val="A3789E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5CB039B"/>
    <w:multiLevelType w:val="multilevel"/>
    <w:tmpl w:val="0427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7F064BE"/>
    <w:multiLevelType w:val="multilevel"/>
    <w:tmpl w:val="42647B7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A8C68E4"/>
    <w:multiLevelType w:val="hybridMultilevel"/>
    <w:tmpl w:val="78EC7D6E"/>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30" w15:restartNumberingAfterBreak="0">
    <w:nsid w:val="5DE67F34"/>
    <w:multiLevelType w:val="multilevel"/>
    <w:tmpl w:val="A3789E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5E1440C"/>
    <w:multiLevelType w:val="multilevel"/>
    <w:tmpl w:val="0427001F"/>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2" w15:restartNumberingAfterBreak="0">
    <w:nsid w:val="68FB35FC"/>
    <w:multiLevelType w:val="multilevel"/>
    <w:tmpl w:val="9C8AD88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8B345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A760EBC"/>
    <w:multiLevelType w:val="hybridMultilevel"/>
    <w:tmpl w:val="FFD8B6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1362B8"/>
    <w:multiLevelType w:val="hybridMultilevel"/>
    <w:tmpl w:val="EB825E2C"/>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36" w15:restartNumberingAfterBreak="0">
    <w:nsid w:val="7195313B"/>
    <w:multiLevelType w:val="hybridMultilevel"/>
    <w:tmpl w:val="8A80F4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724C1507"/>
    <w:multiLevelType w:val="multilevel"/>
    <w:tmpl w:val="4572A3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9BE46A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B640FEF"/>
    <w:multiLevelType w:val="hybridMultilevel"/>
    <w:tmpl w:val="A590F73E"/>
    <w:lvl w:ilvl="0" w:tplc="77A8CFB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24471647">
    <w:abstractNumId w:val="38"/>
  </w:num>
  <w:num w:numId="2" w16cid:durableId="1127507182">
    <w:abstractNumId w:val="40"/>
  </w:num>
  <w:num w:numId="3" w16cid:durableId="307243308">
    <w:abstractNumId w:val="0"/>
  </w:num>
  <w:num w:numId="4" w16cid:durableId="1906721545">
    <w:abstractNumId w:val="2"/>
  </w:num>
  <w:num w:numId="5" w16cid:durableId="1160199729">
    <w:abstractNumId w:val="32"/>
  </w:num>
  <w:num w:numId="6" w16cid:durableId="2028944709">
    <w:abstractNumId w:val="24"/>
  </w:num>
  <w:num w:numId="7" w16cid:durableId="1969970229">
    <w:abstractNumId w:val="34"/>
  </w:num>
  <w:num w:numId="8" w16cid:durableId="2030989636">
    <w:abstractNumId w:val="19"/>
  </w:num>
  <w:num w:numId="9" w16cid:durableId="664092593">
    <w:abstractNumId w:val="16"/>
  </w:num>
  <w:num w:numId="10" w16cid:durableId="1084106759">
    <w:abstractNumId w:val="26"/>
  </w:num>
  <w:num w:numId="11" w16cid:durableId="1097671424">
    <w:abstractNumId w:val="30"/>
  </w:num>
  <w:num w:numId="12" w16cid:durableId="184826093">
    <w:abstractNumId w:val="22"/>
  </w:num>
  <w:num w:numId="13" w16cid:durableId="109279897">
    <w:abstractNumId w:val="12"/>
  </w:num>
  <w:num w:numId="14" w16cid:durableId="1999726234">
    <w:abstractNumId w:val="21"/>
  </w:num>
  <w:num w:numId="15" w16cid:durableId="72513229">
    <w:abstractNumId w:val="8"/>
  </w:num>
  <w:num w:numId="16" w16cid:durableId="1445886262">
    <w:abstractNumId w:val="28"/>
  </w:num>
  <w:num w:numId="17" w16cid:durableId="1911770708">
    <w:abstractNumId w:val="15"/>
  </w:num>
  <w:num w:numId="18" w16cid:durableId="21121628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50944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6083415">
    <w:abstractNumId w:val="5"/>
  </w:num>
  <w:num w:numId="21" w16cid:durableId="1167751733">
    <w:abstractNumId w:val="11"/>
  </w:num>
  <w:num w:numId="22" w16cid:durableId="48500205">
    <w:abstractNumId w:val="17"/>
  </w:num>
  <w:num w:numId="23" w16cid:durableId="316229259">
    <w:abstractNumId w:val="13"/>
  </w:num>
  <w:num w:numId="24" w16cid:durableId="2028293623">
    <w:abstractNumId w:val="31"/>
  </w:num>
  <w:num w:numId="25" w16cid:durableId="1379695959">
    <w:abstractNumId w:val="1"/>
  </w:num>
  <w:num w:numId="26" w16cid:durableId="732387101">
    <w:abstractNumId w:val="9"/>
  </w:num>
  <w:num w:numId="27" w16cid:durableId="243229420">
    <w:abstractNumId w:val="3"/>
  </w:num>
  <w:num w:numId="28" w16cid:durableId="832142026">
    <w:abstractNumId w:val="33"/>
  </w:num>
  <w:num w:numId="29" w16cid:durableId="1438597888">
    <w:abstractNumId w:val="4"/>
  </w:num>
  <w:num w:numId="30" w16cid:durableId="89467946">
    <w:abstractNumId w:val="27"/>
  </w:num>
  <w:num w:numId="31" w16cid:durableId="1780225369">
    <w:abstractNumId w:val="10"/>
  </w:num>
  <w:num w:numId="32" w16cid:durableId="359667140">
    <w:abstractNumId w:val="29"/>
  </w:num>
  <w:num w:numId="33" w16cid:durableId="1637953584">
    <w:abstractNumId w:val="35"/>
  </w:num>
  <w:num w:numId="34" w16cid:durableId="1416703840">
    <w:abstractNumId w:val="7"/>
  </w:num>
  <w:num w:numId="35" w16cid:durableId="1541015333">
    <w:abstractNumId w:val="25"/>
  </w:num>
  <w:num w:numId="36" w16cid:durableId="1203252580">
    <w:abstractNumId w:val="20"/>
  </w:num>
  <w:num w:numId="37" w16cid:durableId="13157221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6686030">
    <w:abstractNumId w:val="37"/>
  </w:num>
  <w:num w:numId="39" w16cid:durableId="2124570925">
    <w:abstractNumId w:val="14"/>
  </w:num>
  <w:num w:numId="40" w16cid:durableId="1326126016">
    <w:abstractNumId w:val="39"/>
  </w:num>
  <w:num w:numId="41" w16cid:durableId="239491270">
    <w:abstractNumId w:val="18"/>
    <w:lvlOverride w:ilvl="0">
      <w:lvl w:ilvl="0">
        <w:start w:val="1"/>
        <w:numFmt w:val="decimal"/>
        <w:lvlText w:val="%1."/>
        <w:lvlJc w:val="left"/>
        <w:pPr>
          <w:tabs>
            <w:tab w:val="num" w:pos="360"/>
          </w:tabs>
          <w:ind w:left="360" w:hanging="360"/>
        </w:pPr>
        <w:rPr>
          <w:rFonts w:hint="default"/>
          <w:b/>
        </w:rPr>
      </w:lvl>
    </w:lvlOverride>
    <w:lvlOverride w:ilvl="1">
      <w:lvl w:ilvl="1">
        <w:start w:val="1"/>
        <w:numFmt w:val="decimal"/>
        <w:lvlText w:val="%1.%2."/>
        <w:lvlJc w:val="left"/>
        <w:pPr>
          <w:tabs>
            <w:tab w:val="num" w:pos="858"/>
          </w:tabs>
          <w:ind w:left="858" w:hanging="432"/>
        </w:pPr>
        <w:rPr>
          <w:rFonts w:hint="default"/>
          <w:b w:val="0"/>
        </w:rPr>
      </w:lvl>
    </w:lvlOverride>
    <w:lvlOverride w:ilvl="2">
      <w:lvl w:ilvl="2">
        <w:start w:val="1"/>
        <w:numFmt w:val="decimal"/>
        <w:lvlText w:val="%1.%2.%3."/>
        <w:lvlJc w:val="left"/>
        <w:pPr>
          <w:tabs>
            <w:tab w:val="num" w:pos="1440"/>
          </w:tabs>
          <w:ind w:left="1224" w:hanging="504"/>
        </w:pPr>
        <w:rPr>
          <w:rFonts w:hint="default"/>
          <w:b w:val="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2F2"/>
    <w:rsid w:val="00001D79"/>
    <w:rsid w:val="0000709E"/>
    <w:rsid w:val="0001298C"/>
    <w:rsid w:val="00012A52"/>
    <w:rsid w:val="000225B5"/>
    <w:rsid w:val="00022B82"/>
    <w:rsid w:val="000733AA"/>
    <w:rsid w:val="00092857"/>
    <w:rsid w:val="00094A01"/>
    <w:rsid w:val="000A0B5B"/>
    <w:rsid w:val="000B2B55"/>
    <w:rsid w:val="000B6E4D"/>
    <w:rsid w:val="000E49AE"/>
    <w:rsid w:val="000F1D7F"/>
    <w:rsid w:val="001060F6"/>
    <w:rsid w:val="0013030C"/>
    <w:rsid w:val="00141D80"/>
    <w:rsid w:val="00155F98"/>
    <w:rsid w:val="00163CF6"/>
    <w:rsid w:val="001668B8"/>
    <w:rsid w:val="00172689"/>
    <w:rsid w:val="001D1136"/>
    <w:rsid w:val="001D27C2"/>
    <w:rsid w:val="001D28C6"/>
    <w:rsid w:val="0021168D"/>
    <w:rsid w:val="002226AA"/>
    <w:rsid w:val="00252333"/>
    <w:rsid w:val="00261E90"/>
    <w:rsid w:val="00267014"/>
    <w:rsid w:val="002704CF"/>
    <w:rsid w:val="00275EF6"/>
    <w:rsid w:val="002826B3"/>
    <w:rsid w:val="00287452"/>
    <w:rsid w:val="002A2A3E"/>
    <w:rsid w:val="002C0FA7"/>
    <w:rsid w:val="002E2872"/>
    <w:rsid w:val="003069BB"/>
    <w:rsid w:val="003103A4"/>
    <w:rsid w:val="00332197"/>
    <w:rsid w:val="00334C1B"/>
    <w:rsid w:val="00342451"/>
    <w:rsid w:val="00351833"/>
    <w:rsid w:val="00362B45"/>
    <w:rsid w:val="00371F6F"/>
    <w:rsid w:val="003939BE"/>
    <w:rsid w:val="00396A09"/>
    <w:rsid w:val="003A1184"/>
    <w:rsid w:val="003B06AB"/>
    <w:rsid w:val="003D24B9"/>
    <w:rsid w:val="003E2280"/>
    <w:rsid w:val="003E5BF7"/>
    <w:rsid w:val="00401AD4"/>
    <w:rsid w:val="0040578C"/>
    <w:rsid w:val="00440807"/>
    <w:rsid w:val="00443B83"/>
    <w:rsid w:val="00450246"/>
    <w:rsid w:val="004636BC"/>
    <w:rsid w:val="00470027"/>
    <w:rsid w:val="0047022D"/>
    <w:rsid w:val="00474F05"/>
    <w:rsid w:val="004963E3"/>
    <w:rsid w:val="004A055A"/>
    <w:rsid w:val="004A35B3"/>
    <w:rsid w:val="004A61A6"/>
    <w:rsid w:val="004B094A"/>
    <w:rsid w:val="004B1FFE"/>
    <w:rsid w:val="004B7F6B"/>
    <w:rsid w:val="004C7BA3"/>
    <w:rsid w:val="004D2B2A"/>
    <w:rsid w:val="004F25A4"/>
    <w:rsid w:val="004F2C16"/>
    <w:rsid w:val="004F7CFA"/>
    <w:rsid w:val="005146A2"/>
    <w:rsid w:val="00515FCE"/>
    <w:rsid w:val="00530C02"/>
    <w:rsid w:val="0054697A"/>
    <w:rsid w:val="005606E6"/>
    <w:rsid w:val="00577466"/>
    <w:rsid w:val="0059580B"/>
    <w:rsid w:val="005D40EB"/>
    <w:rsid w:val="005D5A14"/>
    <w:rsid w:val="0060491D"/>
    <w:rsid w:val="00642B9A"/>
    <w:rsid w:val="006478EC"/>
    <w:rsid w:val="00651D9A"/>
    <w:rsid w:val="006755C8"/>
    <w:rsid w:val="00681F21"/>
    <w:rsid w:val="006965CE"/>
    <w:rsid w:val="006A338D"/>
    <w:rsid w:val="006C65AA"/>
    <w:rsid w:val="006F6C98"/>
    <w:rsid w:val="006F7021"/>
    <w:rsid w:val="007013A9"/>
    <w:rsid w:val="007155DB"/>
    <w:rsid w:val="0075072F"/>
    <w:rsid w:val="00767109"/>
    <w:rsid w:val="00785258"/>
    <w:rsid w:val="00785CE7"/>
    <w:rsid w:val="00791B48"/>
    <w:rsid w:val="007A46CC"/>
    <w:rsid w:val="007B1403"/>
    <w:rsid w:val="007C71E0"/>
    <w:rsid w:val="007D51D2"/>
    <w:rsid w:val="007D7934"/>
    <w:rsid w:val="007E3BE7"/>
    <w:rsid w:val="007E78AA"/>
    <w:rsid w:val="007F63DE"/>
    <w:rsid w:val="007F79E1"/>
    <w:rsid w:val="008345DE"/>
    <w:rsid w:val="00860AD9"/>
    <w:rsid w:val="0089015D"/>
    <w:rsid w:val="00893E51"/>
    <w:rsid w:val="008E102F"/>
    <w:rsid w:val="008E2895"/>
    <w:rsid w:val="008E676D"/>
    <w:rsid w:val="009241EF"/>
    <w:rsid w:val="00925426"/>
    <w:rsid w:val="009858A6"/>
    <w:rsid w:val="00987B25"/>
    <w:rsid w:val="009A3521"/>
    <w:rsid w:val="009A6208"/>
    <w:rsid w:val="009C7411"/>
    <w:rsid w:val="009E75E0"/>
    <w:rsid w:val="009F43DD"/>
    <w:rsid w:val="00A021F4"/>
    <w:rsid w:val="00A374D6"/>
    <w:rsid w:val="00A45E71"/>
    <w:rsid w:val="00A45EB8"/>
    <w:rsid w:val="00A469C0"/>
    <w:rsid w:val="00A96A4E"/>
    <w:rsid w:val="00AC7CBB"/>
    <w:rsid w:val="00AE64E3"/>
    <w:rsid w:val="00B0341D"/>
    <w:rsid w:val="00B124FA"/>
    <w:rsid w:val="00B216E8"/>
    <w:rsid w:val="00B8102B"/>
    <w:rsid w:val="00B92BC5"/>
    <w:rsid w:val="00BB14AF"/>
    <w:rsid w:val="00BC6657"/>
    <w:rsid w:val="00BD7798"/>
    <w:rsid w:val="00C16399"/>
    <w:rsid w:val="00C4160E"/>
    <w:rsid w:val="00C5369D"/>
    <w:rsid w:val="00C57D46"/>
    <w:rsid w:val="00C57FF7"/>
    <w:rsid w:val="00C7167A"/>
    <w:rsid w:val="00C71DAA"/>
    <w:rsid w:val="00C8245E"/>
    <w:rsid w:val="00C91B90"/>
    <w:rsid w:val="00CA24A4"/>
    <w:rsid w:val="00CA75AE"/>
    <w:rsid w:val="00CE0ECD"/>
    <w:rsid w:val="00D05A28"/>
    <w:rsid w:val="00D210E5"/>
    <w:rsid w:val="00D275E3"/>
    <w:rsid w:val="00D329DC"/>
    <w:rsid w:val="00D470B6"/>
    <w:rsid w:val="00D57CD1"/>
    <w:rsid w:val="00D626D2"/>
    <w:rsid w:val="00DA70D0"/>
    <w:rsid w:val="00DC6879"/>
    <w:rsid w:val="00DE167D"/>
    <w:rsid w:val="00DF702B"/>
    <w:rsid w:val="00E007CF"/>
    <w:rsid w:val="00E472F2"/>
    <w:rsid w:val="00E6659D"/>
    <w:rsid w:val="00E96E5B"/>
    <w:rsid w:val="00EB4A76"/>
    <w:rsid w:val="00EF2835"/>
    <w:rsid w:val="00F01F78"/>
    <w:rsid w:val="00F11D8A"/>
    <w:rsid w:val="00F15410"/>
    <w:rsid w:val="00F44869"/>
    <w:rsid w:val="00F5051E"/>
    <w:rsid w:val="00F50AF8"/>
    <w:rsid w:val="00F60866"/>
    <w:rsid w:val="00F76010"/>
    <w:rsid w:val="00F875C3"/>
    <w:rsid w:val="00FA5AFB"/>
    <w:rsid w:val="00FD10B1"/>
    <w:rsid w:val="00FD5DFA"/>
    <w:rsid w:val="00FE5B29"/>
    <w:rsid w:val="00FF2F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C31F4"/>
  <w15:chartTrackingRefBased/>
  <w15:docId w15:val="{2373AF40-D9D9-4CD1-8BCB-6E308450E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E472F2"/>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E472F2"/>
  </w:style>
  <w:style w:type="paragraph" w:styleId="Footer">
    <w:name w:val="footer"/>
    <w:basedOn w:val="Normal"/>
    <w:link w:val="FooterChar"/>
    <w:unhideWhenUsed/>
    <w:rsid w:val="00E472F2"/>
    <w:pPr>
      <w:tabs>
        <w:tab w:val="center" w:pos="4819"/>
        <w:tab w:val="right" w:pos="9638"/>
      </w:tabs>
      <w:spacing w:after="0" w:line="240" w:lineRule="auto"/>
    </w:pPr>
  </w:style>
  <w:style w:type="character" w:customStyle="1" w:styleId="FooterChar">
    <w:name w:val="Footer Char"/>
    <w:basedOn w:val="DefaultParagraphFont"/>
    <w:link w:val="Footer"/>
    <w:rsid w:val="00E472F2"/>
  </w:style>
  <w:style w:type="character" w:styleId="CommentReference">
    <w:name w:val="annotation reference"/>
    <w:basedOn w:val="DefaultParagraphFont"/>
    <w:uiPriority w:val="99"/>
    <w:semiHidden/>
    <w:unhideWhenUsed/>
    <w:rsid w:val="00275EF6"/>
    <w:rPr>
      <w:sz w:val="16"/>
      <w:szCs w:val="16"/>
    </w:rPr>
  </w:style>
  <w:style w:type="paragraph" w:styleId="CommentText">
    <w:name w:val="annotation text"/>
    <w:basedOn w:val="Normal"/>
    <w:link w:val="CommentTextChar"/>
    <w:unhideWhenUsed/>
    <w:rsid w:val="00275EF6"/>
    <w:pPr>
      <w:spacing w:line="240" w:lineRule="auto"/>
    </w:pPr>
    <w:rPr>
      <w:sz w:val="20"/>
      <w:szCs w:val="20"/>
    </w:rPr>
  </w:style>
  <w:style w:type="character" w:customStyle="1" w:styleId="CommentTextChar">
    <w:name w:val="Comment Text Char"/>
    <w:basedOn w:val="DefaultParagraphFont"/>
    <w:link w:val="CommentText"/>
    <w:uiPriority w:val="99"/>
    <w:rsid w:val="00275EF6"/>
    <w:rPr>
      <w:sz w:val="20"/>
      <w:szCs w:val="20"/>
    </w:rPr>
  </w:style>
  <w:style w:type="paragraph" w:styleId="CommentSubject">
    <w:name w:val="annotation subject"/>
    <w:basedOn w:val="CommentText"/>
    <w:next w:val="CommentText"/>
    <w:link w:val="CommentSubjectChar"/>
    <w:uiPriority w:val="99"/>
    <w:semiHidden/>
    <w:unhideWhenUsed/>
    <w:rsid w:val="00275EF6"/>
    <w:rPr>
      <w:b/>
      <w:bCs/>
    </w:rPr>
  </w:style>
  <w:style w:type="character" w:customStyle="1" w:styleId="CommentSubjectChar">
    <w:name w:val="Comment Subject Char"/>
    <w:basedOn w:val="CommentTextChar"/>
    <w:link w:val="CommentSubject"/>
    <w:uiPriority w:val="99"/>
    <w:semiHidden/>
    <w:rsid w:val="00275EF6"/>
    <w:rPr>
      <w:b/>
      <w:bCs/>
      <w:sz w:val="20"/>
      <w:szCs w:val="20"/>
    </w:rPr>
  </w:style>
  <w:style w:type="paragraph" w:styleId="BalloonText">
    <w:name w:val="Balloon Text"/>
    <w:basedOn w:val="Normal"/>
    <w:link w:val="BalloonTextChar"/>
    <w:uiPriority w:val="99"/>
    <w:semiHidden/>
    <w:unhideWhenUsed/>
    <w:rsid w:val="00275E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5EF6"/>
    <w:rPr>
      <w:rFonts w:ascii="Segoe UI" w:hAnsi="Segoe UI" w:cs="Segoe UI"/>
      <w:sz w:val="18"/>
      <w:szCs w:val="18"/>
    </w:r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34"/>
    <w:qFormat/>
    <w:rsid w:val="009F43DD"/>
    <w:pPr>
      <w:spacing w:after="0" w:line="240" w:lineRule="auto"/>
      <w:ind w:left="720"/>
    </w:pPr>
    <w:rPr>
      <w:rFonts w:ascii="Times New Roman" w:eastAsia="SimSun" w:hAnsi="Times New Roman" w:cs="Times New Roman"/>
      <w:sz w:val="24"/>
      <w:szCs w:val="24"/>
      <w:lang w:eastAsia="zh-CN"/>
    </w:rPr>
  </w:style>
  <w:style w:type="paragraph" w:styleId="FootnoteText">
    <w:name w:val="footnote text"/>
    <w:basedOn w:val="Normal"/>
    <w:link w:val="FootnoteTextChar"/>
    <w:uiPriority w:val="99"/>
    <w:semiHidden/>
    <w:unhideWhenUsed/>
    <w:rsid w:val="00022B8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22B82"/>
    <w:rPr>
      <w:sz w:val="20"/>
      <w:szCs w:val="20"/>
    </w:rPr>
  </w:style>
  <w:style w:type="character" w:styleId="FootnoteReference">
    <w:name w:val="footnote reference"/>
    <w:basedOn w:val="DefaultParagraphFont"/>
    <w:uiPriority w:val="99"/>
    <w:semiHidden/>
    <w:unhideWhenUsed/>
    <w:rsid w:val="00022B82"/>
    <w:rPr>
      <w:vertAlign w:val="superscript"/>
    </w:rPr>
  </w:style>
  <w:style w:type="table" w:styleId="TableGrid">
    <w:name w:val="Table Grid"/>
    <w:basedOn w:val="TableNormal"/>
    <w:uiPriority w:val="39"/>
    <w:rsid w:val="00530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30C02"/>
    <w:pPr>
      <w:spacing w:after="200" w:line="240" w:lineRule="auto"/>
    </w:pPr>
    <w:rPr>
      <w:i/>
      <w:iCs/>
      <w:color w:val="44546A" w:themeColor="text2"/>
      <w:sz w:val="18"/>
      <w:szCs w:val="18"/>
    </w:rPr>
  </w:style>
  <w:style w:type="character" w:styleId="Hyperlink">
    <w:name w:val="Hyperlink"/>
    <w:basedOn w:val="DefaultParagraphFont"/>
    <w:uiPriority w:val="99"/>
    <w:semiHidden/>
    <w:unhideWhenUsed/>
    <w:rsid w:val="00F15410"/>
    <w:rPr>
      <w:color w:val="0563C1" w:themeColor="hyperlink"/>
      <w:u w:val="single"/>
    </w:rPr>
  </w:style>
  <w:style w:type="numbering" w:customStyle="1" w:styleId="CurrentList1">
    <w:name w:val="Current List1"/>
    <w:uiPriority w:val="99"/>
    <w:rsid w:val="00F15410"/>
    <w:pPr>
      <w:numPr>
        <w:numId w:val="27"/>
      </w:numPr>
    </w:pPr>
  </w:style>
  <w:style w:type="character" w:customStyle="1" w:styleId="Heading1Char">
    <w:name w:val="Heading 1 Char"/>
    <w:basedOn w:val="DefaultParagraphFont"/>
    <w:uiPriority w:val="9"/>
    <w:rsid w:val="00F1541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uiPriority w:val="9"/>
    <w:semiHidden/>
    <w:rsid w:val="00F1541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uiPriority w:val="9"/>
    <w:semiHidden/>
    <w:rsid w:val="00F1541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uiPriority w:val="9"/>
    <w:semiHidden/>
    <w:rsid w:val="00F15410"/>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uiPriority w:val="9"/>
    <w:semiHidden/>
    <w:rsid w:val="00F15410"/>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uiPriority w:val="9"/>
    <w:semiHidden/>
    <w:rsid w:val="00F1541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uiPriority w:val="9"/>
    <w:semiHidden/>
    <w:rsid w:val="00F15410"/>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uiPriority w:val="9"/>
    <w:semiHidden/>
    <w:rsid w:val="00F1541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uiPriority w:val="9"/>
    <w:semiHidden/>
    <w:rsid w:val="00F15410"/>
    <w:rPr>
      <w:rFonts w:asciiTheme="majorHAnsi" w:eastAsiaTheme="majorEastAsia" w:hAnsiTheme="majorHAnsi" w:cstheme="majorBidi"/>
      <w:i/>
      <w:iCs/>
      <w:color w:val="272727" w:themeColor="text1" w:themeTint="D8"/>
      <w:sz w:val="21"/>
      <w:szCs w:val="21"/>
    </w:r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uiPriority w:val="34"/>
    <w:locked/>
    <w:rsid w:val="00C7167A"/>
    <w:rPr>
      <w:rFonts w:ascii="Times New Roman" w:eastAsia="SimSun" w:hAnsi="Times New Roman" w:cs="Times New Roman"/>
      <w:sz w:val="24"/>
      <w:szCs w:val="24"/>
      <w:lang w:eastAsia="zh-CN"/>
    </w:rPr>
  </w:style>
  <w:style w:type="character" w:styleId="FollowedHyperlink">
    <w:name w:val="FollowedHyperlink"/>
    <w:basedOn w:val="DefaultParagraphFont"/>
    <w:uiPriority w:val="99"/>
    <w:semiHidden/>
    <w:unhideWhenUsed/>
    <w:rsid w:val="00F44869"/>
    <w:rPr>
      <w:color w:val="954F72" w:themeColor="followedHyperlink"/>
      <w:u w:val="single"/>
    </w:rPr>
  </w:style>
  <w:style w:type="numbering" w:styleId="111111">
    <w:name w:val="Outline List 2"/>
    <w:basedOn w:val="NoList"/>
    <w:rsid w:val="00F01F78"/>
    <w:pPr>
      <w:numPr>
        <w:numId w:val="40"/>
      </w:numPr>
    </w:pPr>
  </w:style>
  <w:style w:type="paragraph" w:styleId="Revision">
    <w:name w:val="Revision"/>
    <w:hidden/>
    <w:uiPriority w:val="99"/>
    <w:semiHidden/>
    <w:rsid w:val="006049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2369">
      <w:bodyDiv w:val="1"/>
      <w:marLeft w:val="0"/>
      <w:marRight w:val="0"/>
      <w:marTop w:val="0"/>
      <w:marBottom w:val="0"/>
      <w:divBdr>
        <w:top w:val="none" w:sz="0" w:space="0" w:color="auto"/>
        <w:left w:val="none" w:sz="0" w:space="0" w:color="auto"/>
        <w:bottom w:val="none" w:sz="0" w:space="0" w:color="auto"/>
        <w:right w:val="none" w:sz="0" w:space="0" w:color="auto"/>
      </w:divBdr>
    </w:div>
    <w:div w:id="159085701">
      <w:bodyDiv w:val="1"/>
      <w:marLeft w:val="0"/>
      <w:marRight w:val="0"/>
      <w:marTop w:val="0"/>
      <w:marBottom w:val="0"/>
      <w:divBdr>
        <w:top w:val="none" w:sz="0" w:space="0" w:color="auto"/>
        <w:left w:val="none" w:sz="0" w:space="0" w:color="auto"/>
        <w:bottom w:val="none" w:sz="0" w:space="0" w:color="auto"/>
        <w:right w:val="none" w:sz="0" w:space="0" w:color="auto"/>
      </w:divBdr>
    </w:div>
    <w:div w:id="183977436">
      <w:bodyDiv w:val="1"/>
      <w:marLeft w:val="0"/>
      <w:marRight w:val="0"/>
      <w:marTop w:val="0"/>
      <w:marBottom w:val="0"/>
      <w:divBdr>
        <w:top w:val="none" w:sz="0" w:space="0" w:color="auto"/>
        <w:left w:val="none" w:sz="0" w:space="0" w:color="auto"/>
        <w:bottom w:val="none" w:sz="0" w:space="0" w:color="auto"/>
        <w:right w:val="none" w:sz="0" w:space="0" w:color="auto"/>
      </w:divBdr>
    </w:div>
    <w:div w:id="264114895">
      <w:bodyDiv w:val="1"/>
      <w:marLeft w:val="0"/>
      <w:marRight w:val="0"/>
      <w:marTop w:val="0"/>
      <w:marBottom w:val="0"/>
      <w:divBdr>
        <w:top w:val="none" w:sz="0" w:space="0" w:color="auto"/>
        <w:left w:val="none" w:sz="0" w:space="0" w:color="auto"/>
        <w:bottom w:val="none" w:sz="0" w:space="0" w:color="auto"/>
        <w:right w:val="none" w:sz="0" w:space="0" w:color="auto"/>
      </w:divBdr>
    </w:div>
    <w:div w:id="365450794">
      <w:bodyDiv w:val="1"/>
      <w:marLeft w:val="0"/>
      <w:marRight w:val="0"/>
      <w:marTop w:val="0"/>
      <w:marBottom w:val="0"/>
      <w:divBdr>
        <w:top w:val="none" w:sz="0" w:space="0" w:color="auto"/>
        <w:left w:val="none" w:sz="0" w:space="0" w:color="auto"/>
        <w:bottom w:val="none" w:sz="0" w:space="0" w:color="auto"/>
        <w:right w:val="none" w:sz="0" w:space="0" w:color="auto"/>
      </w:divBdr>
    </w:div>
    <w:div w:id="397828242">
      <w:bodyDiv w:val="1"/>
      <w:marLeft w:val="0"/>
      <w:marRight w:val="0"/>
      <w:marTop w:val="0"/>
      <w:marBottom w:val="0"/>
      <w:divBdr>
        <w:top w:val="none" w:sz="0" w:space="0" w:color="auto"/>
        <w:left w:val="none" w:sz="0" w:space="0" w:color="auto"/>
        <w:bottom w:val="none" w:sz="0" w:space="0" w:color="auto"/>
        <w:right w:val="none" w:sz="0" w:space="0" w:color="auto"/>
      </w:divBdr>
    </w:div>
    <w:div w:id="404228499">
      <w:bodyDiv w:val="1"/>
      <w:marLeft w:val="0"/>
      <w:marRight w:val="0"/>
      <w:marTop w:val="0"/>
      <w:marBottom w:val="0"/>
      <w:divBdr>
        <w:top w:val="none" w:sz="0" w:space="0" w:color="auto"/>
        <w:left w:val="none" w:sz="0" w:space="0" w:color="auto"/>
        <w:bottom w:val="none" w:sz="0" w:space="0" w:color="auto"/>
        <w:right w:val="none" w:sz="0" w:space="0" w:color="auto"/>
      </w:divBdr>
    </w:div>
    <w:div w:id="455638343">
      <w:bodyDiv w:val="1"/>
      <w:marLeft w:val="0"/>
      <w:marRight w:val="0"/>
      <w:marTop w:val="0"/>
      <w:marBottom w:val="0"/>
      <w:divBdr>
        <w:top w:val="none" w:sz="0" w:space="0" w:color="auto"/>
        <w:left w:val="none" w:sz="0" w:space="0" w:color="auto"/>
        <w:bottom w:val="none" w:sz="0" w:space="0" w:color="auto"/>
        <w:right w:val="none" w:sz="0" w:space="0" w:color="auto"/>
      </w:divBdr>
    </w:div>
    <w:div w:id="527378371">
      <w:bodyDiv w:val="1"/>
      <w:marLeft w:val="0"/>
      <w:marRight w:val="0"/>
      <w:marTop w:val="0"/>
      <w:marBottom w:val="0"/>
      <w:divBdr>
        <w:top w:val="none" w:sz="0" w:space="0" w:color="auto"/>
        <w:left w:val="none" w:sz="0" w:space="0" w:color="auto"/>
        <w:bottom w:val="none" w:sz="0" w:space="0" w:color="auto"/>
        <w:right w:val="none" w:sz="0" w:space="0" w:color="auto"/>
      </w:divBdr>
    </w:div>
    <w:div w:id="554002176">
      <w:bodyDiv w:val="1"/>
      <w:marLeft w:val="0"/>
      <w:marRight w:val="0"/>
      <w:marTop w:val="0"/>
      <w:marBottom w:val="0"/>
      <w:divBdr>
        <w:top w:val="none" w:sz="0" w:space="0" w:color="auto"/>
        <w:left w:val="none" w:sz="0" w:space="0" w:color="auto"/>
        <w:bottom w:val="none" w:sz="0" w:space="0" w:color="auto"/>
        <w:right w:val="none" w:sz="0" w:space="0" w:color="auto"/>
      </w:divBdr>
    </w:div>
    <w:div w:id="581960318">
      <w:bodyDiv w:val="1"/>
      <w:marLeft w:val="0"/>
      <w:marRight w:val="0"/>
      <w:marTop w:val="0"/>
      <w:marBottom w:val="0"/>
      <w:divBdr>
        <w:top w:val="none" w:sz="0" w:space="0" w:color="auto"/>
        <w:left w:val="none" w:sz="0" w:space="0" w:color="auto"/>
        <w:bottom w:val="none" w:sz="0" w:space="0" w:color="auto"/>
        <w:right w:val="none" w:sz="0" w:space="0" w:color="auto"/>
      </w:divBdr>
    </w:div>
    <w:div w:id="630671256">
      <w:bodyDiv w:val="1"/>
      <w:marLeft w:val="0"/>
      <w:marRight w:val="0"/>
      <w:marTop w:val="0"/>
      <w:marBottom w:val="0"/>
      <w:divBdr>
        <w:top w:val="none" w:sz="0" w:space="0" w:color="auto"/>
        <w:left w:val="none" w:sz="0" w:space="0" w:color="auto"/>
        <w:bottom w:val="none" w:sz="0" w:space="0" w:color="auto"/>
        <w:right w:val="none" w:sz="0" w:space="0" w:color="auto"/>
      </w:divBdr>
    </w:div>
    <w:div w:id="673647836">
      <w:bodyDiv w:val="1"/>
      <w:marLeft w:val="0"/>
      <w:marRight w:val="0"/>
      <w:marTop w:val="0"/>
      <w:marBottom w:val="0"/>
      <w:divBdr>
        <w:top w:val="none" w:sz="0" w:space="0" w:color="auto"/>
        <w:left w:val="none" w:sz="0" w:space="0" w:color="auto"/>
        <w:bottom w:val="none" w:sz="0" w:space="0" w:color="auto"/>
        <w:right w:val="none" w:sz="0" w:space="0" w:color="auto"/>
      </w:divBdr>
    </w:div>
    <w:div w:id="891425836">
      <w:bodyDiv w:val="1"/>
      <w:marLeft w:val="0"/>
      <w:marRight w:val="0"/>
      <w:marTop w:val="0"/>
      <w:marBottom w:val="0"/>
      <w:divBdr>
        <w:top w:val="none" w:sz="0" w:space="0" w:color="auto"/>
        <w:left w:val="none" w:sz="0" w:space="0" w:color="auto"/>
        <w:bottom w:val="none" w:sz="0" w:space="0" w:color="auto"/>
        <w:right w:val="none" w:sz="0" w:space="0" w:color="auto"/>
      </w:divBdr>
    </w:div>
    <w:div w:id="915238014">
      <w:bodyDiv w:val="1"/>
      <w:marLeft w:val="0"/>
      <w:marRight w:val="0"/>
      <w:marTop w:val="0"/>
      <w:marBottom w:val="0"/>
      <w:divBdr>
        <w:top w:val="none" w:sz="0" w:space="0" w:color="auto"/>
        <w:left w:val="none" w:sz="0" w:space="0" w:color="auto"/>
        <w:bottom w:val="none" w:sz="0" w:space="0" w:color="auto"/>
        <w:right w:val="none" w:sz="0" w:space="0" w:color="auto"/>
      </w:divBdr>
    </w:div>
    <w:div w:id="1094470661">
      <w:bodyDiv w:val="1"/>
      <w:marLeft w:val="0"/>
      <w:marRight w:val="0"/>
      <w:marTop w:val="0"/>
      <w:marBottom w:val="0"/>
      <w:divBdr>
        <w:top w:val="none" w:sz="0" w:space="0" w:color="auto"/>
        <w:left w:val="none" w:sz="0" w:space="0" w:color="auto"/>
        <w:bottom w:val="none" w:sz="0" w:space="0" w:color="auto"/>
        <w:right w:val="none" w:sz="0" w:space="0" w:color="auto"/>
      </w:divBdr>
    </w:div>
    <w:div w:id="1232809710">
      <w:bodyDiv w:val="1"/>
      <w:marLeft w:val="0"/>
      <w:marRight w:val="0"/>
      <w:marTop w:val="0"/>
      <w:marBottom w:val="0"/>
      <w:divBdr>
        <w:top w:val="none" w:sz="0" w:space="0" w:color="auto"/>
        <w:left w:val="none" w:sz="0" w:space="0" w:color="auto"/>
        <w:bottom w:val="none" w:sz="0" w:space="0" w:color="auto"/>
        <w:right w:val="none" w:sz="0" w:space="0" w:color="auto"/>
      </w:divBdr>
    </w:div>
    <w:div w:id="1286232973">
      <w:bodyDiv w:val="1"/>
      <w:marLeft w:val="0"/>
      <w:marRight w:val="0"/>
      <w:marTop w:val="0"/>
      <w:marBottom w:val="0"/>
      <w:divBdr>
        <w:top w:val="none" w:sz="0" w:space="0" w:color="auto"/>
        <w:left w:val="none" w:sz="0" w:space="0" w:color="auto"/>
        <w:bottom w:val="none" w:sz="0" w:space="0" w:color="auto"/>
        <w:right w:val="none" w:sz="0" w:space="0" w:color="auto"/>
      </w:divBdr>
    </w:div>
    <w:div w:id="1287657633">
      <w:bodyDiv w:val="1"/>
      <w:marLeft w:val="0"/>
      <w:marRight w:val="0"/>
      <w:marTop w:val="0"/>
      <w:marBottom w:val="0"/>
      <w:divBdr>
        <w:top w:val="none" w:sz="0" w:space="0" w:color="auto"/>
        <w:left w:val="none" w:sz="0" w:space="0" w:color="auto"/>
        <w:bottom w:val="none" w:sz="0" w:space="0" w:color="auto"/>
        <w:right w:val="none" w:sz="0" w:space="0" w:color="auto"/>
      </w:divBdr>
      <w:divsChild>
        <w:div w:id="1062488545">
          <w:marLeft w:val="600"/>
          <w:marRight w:val="0"/>
          <w:marTop w:val="0"/>
          <w:marBottom w:val="0"/>
          <w:divBdr>
            <w:top w:val="none" w:sz="0" w:space="0" w:color="auto"/>
            <w:left w:val="none" w:sz="0" w:space="0" w:color="auto"/>
            <w:bottom w:val="none" w:sz="0" w:space="0" w:color="auto"/>
            <w:right w:val="none" w:sz="0" w:space="0" w:color="auto"/>
          </w:divBdr>
          <w:divsChild>
            <w:div w:id="107192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08867">
      <w:bodyDiv w:val="1"/>
      <w:marLeft w:val="0"/>
      <w:marRight w:val="0"/>
      <w:marTop w:val="0"/>
      <w:marBottom w:val="0"/>
      <w:divBdr>
        <w:top w:val="none" w:sz="0" w:space="0" w:color="auto"/>
        <w:left w:val="none" w:sz="0" w:space="0" w:color="auto"/>
        <w:bottom w:val="none" w:sz="0" w:space="0" w:color="auto"/>
        <w:right w:val="none" w:sz="0" w:space="0" w:color="auto"/>
      </w:divBdr>
    </w:div>
    <w:div w:id="1336300458">
      <w:bodyDiv w:val="1"/>
      <w:marLeft w:val="0"/>
      <w:marRight w:val="0"/>
      <w:marTop w:val="0"/>
      <w:marBottom w:val="0"/>
      <w:divBdr>
        <w:top w:val="none" w:sz="0" w:space="0" w:color="auto"/>
        <w:left w:val="none" w:sz="0" w:space="0" w:color="auto"/>
        <w:bottom w:val="none" w:sz="0" w:space="0" w:color="auto"/>
        <w:right w:val="none" w:sz="0" w:space="0" w:color="auto"/>
      </w:divBdr>
    </w:div>
    <w:div w:id="1467352708">
      <w:bodyDiv w:val="1"/>
      <w:marLeft w:val="0"/>
      <w:marRight w:val="0"/>
      <w:marTop w:val="0"/>
      <w:marBottom w:val="0"/>
      <w:divBdr>
        <w:top w:val="none" w:sz="0" w:space="0" w:color="auto"/>
        <w:left w:val="none" w:sz="0" w:space="0" w:color="auto"/>
        <w:bottom w:val="none" w:sz="0" w:space="0" w:color="auto"/>
        <w:right w:val="none" w:sz="0" w:space="0" w:color="auto"/>
      </w:divBdr>
    </w:div>
    <w:div w:id="1471708824">
      <w:bodyDiv w:val="1"/>
      <w:marLeft w:val="0"/>
      <w:marRight w:val="0"/>
      <w:marTop w:val="0"/>
      <w:marBottom w:val="0"/>
      <w:divBdr>
        <w:top w:val="none" w:sz="0" w:space="0" w:color="auto"/>
        <w:left w:val="none" w:sz="0" w:space="0" w:color="auto"/>
        <w:bottom w:val="none" w:sz="0" w:space="0" w:color="auto"/>
        <w:right w:val="none" w:sz="0" w:space="0" w:color="auto"/>
      </w:divBdr>
    </w:div>
    <w:div w:id="1670479605">
      <w:bodyDiv w:val="1"/>
      <w:marLeft w:val="0"/>
      <w:marRight w:val="0"/>
      <w:marTop w:val="0"/>
      <w:marBottom w:val="0"/>
      <w:divBdr>
        <w:top w:val="none" w:sz="0" w:space="0" w:color="auto"/>
        <w:left w:val="none" w:sz="0" w:space="0" w:color="auto"/>
        <w:bottom w:val="none" w:sz="0" w:space="0" w:color="auto"/>
        <w:right w:val="none" w:sz="0" w:space="0" w:color="auto"/>
      </w:divBdr>
    </w:div>
    <w:div w:id="1783838748">
      <w:bodyDiv w:val="1"/>
      <w:marLeft w:val="0"/>
      <w:marRight w:val="0"/>
      <w:marTop w:val="0"/>
      <w:marBottom w:val="0"/>
      <w:divBdr>
        <w:top w:val="none" w:sz="0" w:space="0" w:color="auto"/>
        <w:left w:val="none" w:sz="0" w:space="0" w:color="auto"/>
        <w:bottom w:val="none" w:sz="0" w:space="0" w:color="auto"/>
        <w:right w:val="none" w:sz="0" w:space="0" w:color="auto"/>
      </w:divBdr>
    </w:div>
    <w:div w:id="1811560011">
      <w:bodyDiv w:val="1"/>
      <w:marLeft w:val="0"/>
      <w:marRight w:val="0"/>
      <w:marTop w:val="0"/>
      <w:marBottom w:val="0"/>
      <w:divBdr>
        <w:top w:val="none" w:sz="0" w:space="0" w:color="auto"/>
        <w:left w:val="none" w:sz="0" w:space="0" w:color="auto"/>
        <w:bottom w:val="none" w:sz="0" w:space="0" w:color="auto"/>
        <w:right w:val="none" w:sz="0" w:space="0" w:color="auto"/>
      </w:divBdr>
    </w:div>
    <w:div w:id="1959872182">
      <w:bodyDiv w:val="1"/>
      <w:marLeft w:val="0"/>
      <w:marRight w:val="0"/>
      <w:marTop w:val="0"/>
      <w:marBottom w:val="0"/>
      <w:divBdr>
        <w:top w:val="none" w:sz="0" w:space="0" w:color="auto"/>
        <w:left w:val="none" w:sz="0" w:space="0" w:color="auto"/>
        <w:bottom w:val="none" w:sz="0" w:space="0" w:color="auto"/>
        <w:right w:val="none" w:sz="0" w:space="0" w:color="auto"/>
      </w:divBdr>
    </w:div>
    <w:div w:id="2016221383">
      <w:bodyDiv w:val="1"/>
      <w:marLeft w:val="0"/>
      <w:marRight w:val="0"/>
      <w:marTop w:val="0"/>
      <w:marBottom w:val="0"/>
      <w:divBdr>
        <w:top w:val="none" w:sz="0" w:space="0" w:color="auto"/>
        <w:left w:val="none" w:sz="0" w:space="0" w:color="auto"/>
        <w:bottom w:val="none" w:sz="0" w:space="0" w:color="auto"/>
        <w:right w:val="none" w:sz="0" w:space="0" w:color="auto"/>
      </w:divBdr>
    </w:div>
    <w:div w:id="202639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vanti.com/products/service-manag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heatsoftware.com/about/press-releases/pink-elephant-certifies-heat-softwares-heat-service-management-for-13-itil-proces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9FE19-6533-4C5C-BEF6-6C8D1733E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Kostelnickas</dc:creator>
  <cp:lastModifiedBy>Edita Ališauskaitė Vorožeikinienė</cp:lastModifiedBy>
  <cp:revision>10</cp:revision>
  <dcterms:created xsi:type="dcterms:W3CDTF">2025-04-03T08:57:00Z</dcterms:created>
  <dcterms:modified xsi:type="dcterms:W3CDTF">2025-04-17T11:27:00Z</dcterms:modified>
</cp:coreProperties>
</file>